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C3D26" w:rsidRDefault="008C3D26">
      <w:pPr>
        <w:rPr>
          <w:rFonts w:ascii="Arial" w:eastAsia="Times New Roman" w:hAnsi="Arial" w:cs="Arial"/>
          <w:b/>
          <w:bCs/>
          <w:sz w:val="20"/>
          <w:szCs w:val="20"/>
          <w:shd w:val="clear" w:color="auto" w:fill="FFFFFF"/>
        </w:rPr>
      </w:pPr>
      <w:r>
        <w:rPr>
          <w:rFonts w:ascii="Arial" w:eastAsia="Times New Roman" w:hAnsi="Arial" w:cs="Arial"/>
          <w:b/>
          <w:bCs/>
          <w:sz w:val="20"/>
          <w:szCs w:val="20"/>
          <w:shd w:val="clear" w:color="auto" w:fill="FFFFFF"/>
        </w:rPr>
        <w:br w:type="page"/>
      </w:r>
    </w:p>
    <w:p w:rsidR="008C3D26" w:rsidRPr="00FA04AE" w:rsidRDefault="008C3D26" w:rsidP="008C3D26">
      <w:pPr>
        <w:spacing w:after="0" w:line="240" w:lineRule="auto"/>
        <w:jc w:val="both"/>
        <w:rPr>
          <w:rFonts w:ascii="Arial" w:eastAsia="Times New Roman" w:hAnsi="Arial" w:cs="Arial"/>
          <w:sz w:val="20"/>
          <w:szCs w:val="20"/>
        </w:rPr>
      </w:pPr>
      <w:r w:rsidRPr="00FA04AE">
        <w:rPr>
          <w:rFonts w:ascii="Arial" w:eastAsia="Times New Roman" w:hAnsi="Arial" w:cs="Arial"/>
          <w:b/>
          <w:bCs/>
          <w:sz w:val="20"/>
          <w:szCs w:val="20"/>
          <w:shd w:val="clear" w:color="auto" w:fill="FFFFFF"/>
        </w:rPr>
        <w:lastRenderedPageBreak/>
        <w:t>Isaac Noé Piña Valdivia, Titular de la Dirección General de la Comisión de Deporte del Estado de Guanajuato, en ejercicio de las facultades que me confieren los artículos 80 de la Constitución Política para el Estado de Guanajuato; 47, 53 y 54 fracciones III y VIII de la Ley Orgánica del Poder Ejecutivo para el Estado de Guanajuato;</w:t>
      </w:r>
      <w:bookmarkStart w:id="0" w:name="m_2133516177421531230__Hlk529187796"/>
      <w:r w:rsidRPr="00FA04AE">
        <w:rPr>
          <w:rFonts w:ascii="Arial" w:eastAsia="Times New Roman" w:hAnsi="Arial" w:cs="Arial"/>
          <w:b/>
          <w:bCs/>
          <w:color w:val="222222"/>
          <w:sz w:val="20"/>
          <w:szCs w:val="20"/>
          <w:shd w:val="clear" w:color="auto" w:fill="FFFFFF"/>
        </w:rPr>
        <w:t> artículo 22 fracción II de la Ley de Cultura Física y Deporte del Estado de Guanajuato; doy cumplimiento al acuerdo</w:t>
      </w:r>
      <w:r>
        <w:rPr>
          <w:rFonts w:ascii="Arial" w:eastAsia="Times New Roman" w:hAnsi="Arial" w:cs="Arial"/>
          <w:b/>
          <w:bCs/>
          <w:color w:val="222222"/>
          <w:sz w:val="20"/>
          <w:szCs w:val="20"/>
          <w:shd w:val="clear" w:color="auto" w:fill="FFFFFF"/>
        </w:rPr>
        <w:t xml:space="preserve">            </w:t>
      </w:r>
      <w:r w:rsidRPr="00FA04AE">
        <w:rPr>
          <w:rFonts w:ascii="Arial" w:eastAsia="Times New Roman" w:hAnsi="Arial" w:cs="Arial"/>
          <w:b/>
          <w:bCs/>
          <w:color w:val="222222"/>
          <w:sz w:val="20"/>
          <w:szCs w:val="20"/>
          <w:shd w:val="clear" w:color="auto" w:fill="FFFFFF"/>
        </w:rPr>
        <w:t> </w:t>
      </w:r>
      <w:bookmarkStart w:id="1" w:name="_Hlk2690957"/>
      <w:bookmarkEnd w:id="0"/>
      <w:r w:rsidRPr="00FA04AE">
        <w:rPr>
          <w:rFonts w:ascii="Arial" w:hAnsi="Arial" w:cs="Arial"/>
          <w:b/>
          <w:sz w:val="20"/>
          <w:szCs w:val="20"/>
        </w:rPr>
        <w:t>CD 02-04/12/19</w:t>
      </w:r>
      <w:bookmarkEnd w:id="1"/>
      <w:r>
        <w:rPr>
          <w:rFonts w:ascii="Arial" w:hAnsi="Arial" w:cs="Arial"/>
          <w:b/>
          <w:sz w:val="20"/>
          <w:szCs w:val="20"/>
        </w:rPr>
        <w:t xml:space="preserve"> </w:t>
      </w:r>
      <w:r w:rsidRPr="00FA04AE">
        <w:rPr>
          <w:rFonts w:ascii="Arial" w:eastAsia="Times New Roman" w:hAnsi="Arial" w:cs="Arial"/>
          <w:b/>
          <w:bCs/>
          <w:sz w:val="20"/>
          <w:szCs w:val="20"/>
          <w:shd w:val="clear" w:color="auto" w:fill="FFFFFF"/>
        </w:rPr>
        <w:t>tomado en la sesión de fecha 04 de diciembre de 2018, mediante el cual los integrantes del Consejo Directivo de la Comisión de Deporte del Estado de Guanajuato aprobaron las presentes Reglas de Operación, con fundamento en los artículos  17, 18, fracciones I, XXXI, 25 fracciones I, III y XVI,  74, 76, y 94 de la Ley de Cultura Física y Deporte del Estado de Guanajuato, los artículos 2 y 40 del Reglamento de la Ley de Cultura Física y Deporte del Estado de Guanajuato; los artículos 19 y 25 de la Ley para la Igualdad entre Mujeres y Hombres del Estado de Guanajuato; el artículo 24 fracción III Ley de los Derechos de Niñas, Niños y Adolescentes para el Estado de Guanajuato; así como los artículos 78 sexies, 78 septies y 78 octies de la Ley para el Ejercicio y Control de los Recursos Públicos para el Estado y los Municipios de Guanajuato y 68 y tercero transitorio de la Ley del Presupuesto General de Egresos del Estado de Guanajuato para el Ejercicio Fiscal 2020.</w:t>
      </w:r>
    </w:p>
    <w:p w:rsidR="008C3D26" w:rsidRPr="00FA04AE" w:rsidRDefault="008C3D26" w:rsidP="008C3D26">
      <w:pPr>
        <w:shd w:val="clear" w:color="auto" w:fill="FFFFFF"/>
        <w:spacing w:after="0" w:line="240" w:lineRule="auto"/>
        <w:rPr>
          <w:rFonts w:ascii="Arial" w:eastAsia="Times New Roman" w:hAnsi="Arial" w:cs="Arial"/>
          <w:color w:val="222222"/>
          <w:sz w:val="20"/>
          <w:szCs w:val="20"/>
        </w:rPr>
      </w:pPr>
      <w:r w:rsidRPr="00FA04AE">
        <w:rPr>
          <w:rFonts w:ascii="Arial" w:eastAsia="Times New Roman" w:hAnsi="Arial" w:cs="Arial"/>
          <w:color w:val="222222"/>
          <w:sz w:val="20"/>
          <w:szCs w:val="20"/>
        </w:rPr>
        <w:t>   </w:t>
      </w:r>
    </w:p>
    <w:p w:rsidR="008C3D26" w:rsidRPr="00FA04AE" w:rsidRDefault="008C3D26" w:rsidP="008C3D26">
      <w:pPr>
        <w:spacing w:after="0" w:line="240" w:lineRule="auto"/>
        <w:jc w:val="both"/>
        <w:rPr>
          <w:rFonts w:ascii="Arial" w:hAnsi="Arial" w:cs="Arial"/>
          <w:b/>
          <w:sz w:val="20"/>
          <w:szCs w:val="20"/>
        </w:rPr>
      </w:pPr>
    </w:p>
    <w:p w:rsidR="008C3D26" w:rsidRDefault="008C3D26" w:rsidP="008C3D26">
      <w:pPr>
        <w:spacing w:after="0" w:line="240" w:lineRule="auto"/>
        <w:jc w:val="both"/>
        <w:rPr>
          <w:rFonts w:ascii="Arial" w:hAnsi="Arial" w:cs="Arial"/>
          <w:b/>
          <w:sz w:val="20"/>
          <w:szCs w:val="20"/>
        </w:rPr>
      </w:pPr>
    </w:p>
    <w:p w:rsidR="008C3D26" w:rsidRPr="00FA04AE" w:rsidRDefault="008C3D26" w:rsidP="008C3D26">
      <w:pPr>
        <w:spacing w:after="0" w:line="240" w:lineRule="auto"/>
        <w:jc w:val="both"/>
        <w:rPr>
          <w:rFonts w:ascii="Arial" w:hAnsi="Arial" w:cs="Arial"/>
          <w:b/>
          <w:sz w:val="20"/>
          <w:szCs w:val="20"/>
        </w:rPr>
      </w:pPr>
    </w:p>
    <w:p w:rsidR="008C3D26" w:rsidRPr="00FA04AE" w:rsidRDefault="008C3D26" w:rsidP="008C3D26">
      <w:pPr>
        <w:spacing w:after="0" w:line="240" w:lineRule="auto"/>
        <w:jc w:val="both"/>
        <w:rPr>
          <w:rFonts w:ascii="Arial" w:hAnsi="Arial" w:cs="Arial"/>
          <w:b/>
          <w:sz w:val="20"/>
          <w:szCs w:val="20"/>
        </w:rPr>
      </w:pPr>
    </w:p>
    <w:p w:rsidR="008C3D26" w:rsidRPr="00FA04AE" w:rsidRDefault="008C3D26" w:rsidP="008C3D26">
      <w:pPr>
        <w:jc w:val="center"/>
        <w:rPr>
          <w:rFonts w:ascii="Arial" w:hAnsi="Arial" w:cs="Arial"/>
          <w:b/>
          <w:sz w:val="20"/>
          <w:szCs w:val="20"/>
        </w:rPr>
      </w:pPr>
      <w:r w:rsidRPr="00FA04AE">
        <w:rPr>
          <w:rFonts w:ascii="Arial" w:hAnsi="Arial" w:cs="Arial"/>
          <w:b/>
          <w:sz w:val="20"/>
          <w:szCs w:val="20"/>
        </w:rPr>
        <w:t>CONSIDERANDO</w:t>
      </w:r>
    </w:p>
    <w:p w:rsidR="008C3D26" w:rsidRPr="00FA04AE" w:rsidRDefault="008C3D26" w:rsidP="008C3D26">
      <w:pPr>
        <w:jc w:val="both"/>
        <w:rPr>
          <w:rFonts w:ascii="Arial" w:hAnsi="Arial" w:cs="Arial"/>
          <w:sz w:val="20"/>
          <w:szCs w:val="20"/>
        </w:rPr>
      </w:pPr>
      <w:r w:rsidRPr="00FA04AE">
        <w:rPr>
          <w:rFonts w:ascii="Arial" w:hAnsi="Arial" w:cs="Arial"/>
          <w:sz w:val="20"/>
          <w:szCs w:val="20"/>
        </w:rPr>
        <w:t>El Gobierno del Estado de Guanajuato se ha propuesto: Generar las condiciones que contribuyan al desarrollo integral del  estado, tanto para las generaciones presentes como las futuras, mediante el fortalecimiento del tejido social y las instituciones; la implementación de políticas públicas innovadoras e incluyentes; el desempeño de excelencia en un marco de transparencia y honestidad tanto para los habitantes del estado, así como para los guanajuatenses que viven dentro y fuera de la entidad; contribuir a mejorar la calidad de vida, el bienestar social y desarrollo sostenible, en un marco de estado de derecho, paz social y corresponsabilidad global, para refrendar a Guanajuato como la grandeza de México.</w:t>
      </w:r>
    </w:p>
    <w:p w:rsidR="008C3D26" w:rsidRPr="00FA04AE" w:rsidRDefault="008C3D26" w:rsidP="008C3D26">
      <w:pPr>
        <w:jc w:val="both"/>
        <w:rPr>
          <w:rFonts w:ascii="Arial" w:hAnsi="Arial" w:cs="Arial"/>
          <w:sz w:val="20"/>
          <w:szCs w:val="20"/>
        </w:rPr>
      </w:pPr>
      <w:r w:rsidRPr="00FA04AE">
        <w:rPr>
          <w:rFonts w:ascii="Arial" w:hAnsi="Arial" w:cs="Arial"/>
          <w:sz w:val="20"/>
          <w:szCs w:val="20"/>
        </w:rPr>
        <w:t>Este esfuerzo ha sido generado a través del establecimiento de estrategias trasversales, que incluyen la planeación, operación y evaluación de los programas de desarrollo social.</w:t>
      </w:r>
    </w:p>
    <w:p w:rsidR="008C3D26" w:rsidRPr="00FA04AE" w:rsidRDefault="008C3D26" w:rsidP="008C3D26">
      <w:pPr>
        <w:jc w:val="both"/>
        <w:rPr>
          <w:rFonts w:ascii="Arial" w:hAnsi="Arial" w:cs="Arial"/>
          <w:sz w:val="20"/>
          <w:szCs w:val="20"/>
        </w:rPr>
      </w:pPr>
      <w:r w:rsidRPr="00FA04AE">
        <w:rPr>
          <w:rFonts w:ascii="Arial" w:hAnsi="Arial" w:cs="Arial"/>
          <w:sz w:val="20"/>
          <w:szCs w:val="20"/>
        </w:rPr>
        <w:t>Todo ello nos lleva a replantearnos la importancia de contar con reglas de operación que vigilen y procuren la igualdad de oportunidades para los grupos vulnerables, con una visión amplia e integral de desarrollo, donde se garanticen sus derechos humanos.</w:t>
      </w:r>
    </w:p>
    <w:p w:rsidR="008C3D26" w:rsidRPr="00FA04AE" w:rsidRDefault="008C3D26" w:rsidP="008C3D26">
      <w:pPr>
        <w:jc w:val="both"/>
        <w:rPr>
          <w:rFonts w:ascii="Arial" w:hAnsi="Arial" w:cs="Arial"/>
          <w:sz w:val="20"/>
          <w:szCs w:val="20"/>
        </w:rPr>
      </w:pPr>
      <w:r w:rsidRPr="00FA04AE">
        <w:rPr>
          <w:rFonts w:ascii="Arial" w:hAnsi="Arial" w:cs="Arial"/>
          <w:sz w:val="20"/>
          <w:szCs w:val="20"/>
        </w:rPr>
        <w:t>La Comisión de Deporte del Estado de Guanajuato, es un organismo público descentralizado del Poder Ejecutivo del Estado, responsable de impulsar la práctica de la actividad física, la recreación y el deporte en la población guanajuatense, a través de la aplicación de estrategias y programas eficaces, proporcionando un servicio de calidad y calidez a todos los usuarios, con una política de transparencia en el ejercicio eficiente de los recursos, forma parte de la Línea Estratégica 1.2 Educación para la Vida del Plan Estatal de Desarrollo 2040 que incluye la Promoción de la cultura física en todos los sectores de la población, para fomentar un estilo de vida saludable y el fortalecimiento del deporte competitivo y de alto rendimiento.</w:t>
      </w:r>
    </w:p>
    <w:p w:rsidR="008C3D26" w:rsidRPr="00FA04AE" w:rsidRDefault="008C3D26" w:rsidP="008C3D26">
      <w:pPr>
        <w:jc w:val="both"/>
        <w:rPr>
          <w:rFonts w:ascii="Arial" w:hAnsi="Arial" w:cs="Arial"/>
          <w:sz w:val="20"/>
          <w:szCs w:val="20"/>
        </w:rPr>
      </w:pPr>
      <w:r w:rsidRPr="00FA04AE">
        <w:rPr>
          <w:rFonts w:ascii="Arial" w:hAnsi="Arial" w:cs="Arial"/>
          <w:sz w:val="20"/>
          <w:szCs w:val="20"/>
        </w:rPr>
        <w:t xml:space="preserve">Por ello, la Comisión de Deporte requiere la ejecución de planes y programas para alcanzar las metas establecidas en materia deportiva. En esta materia se presentan resultados favorables en los </w:t>
      </w:r>
      <w:r w:rsidRPr="00FA04AE">
        <w:rPr>
          <w:rFonts w:ascii="Arial" w:hAnsi="Arial" w:cs="Arial"/>
          <w:sz w:val="20"/>
          <w:szCs w:val="20"/>
        </w:rPr>
        <w:lastRenderedPageBreak/>
        <w:t>últimos 6 años, sin embargo, aún hay áreas de oportunidad que son de vital importancia para promover e impulsar la cultura física y el deporte para alcanzar un mejor nivel de salud y de calidad de vida, haciendo de estos rubros un factor importante en el desarrollo de la vida cotidiana de los guanajuatenses.</w:t>
      </w:r>
    </w:p>
    <w:p w:rsidR="008C3D26" w:rsidRPr="00FA04AE" w:rsidRDefault="008C3D26" w:rsidP="008C3D26">
      <w:pPr>
        <w:spacing w:after="240" w:line="276" w:lineRule="auto"/>
        <w:jc w:val="both"/>
        <w:rPr>
          <w:rFonts w:ascii="Arial" w:hAnsi="Arial" w:cs="Arial"/>
          <w:sz w:val="20"/>
          <w:szCs w:val="20"/>
          <w:lang w:val="es-ES_tradnl"/>
        </w:rPr>
      </w:pPr>
      <w:r w:rsidRPr="00FA04AE">
        <w:rPr>
          <w:rFonts w:ascii="Arial" w:hAnsi="Arial" w:cs="Arial"/>
          <w:sz w:val="20"/>
          <w:szCs w:val="20"/>
          <w:lang w:val="es-ES_tradnl"/>
        </w:rPr>
        <w:t>Asimismo, 7 de cada 10 mexicanos presentan sobrepeso y obesidad, de conformidad con los resultados de la Encuesta Nacional de Salud y Nutrición 2012 (Ensanut), una tendencia que se suma a los observado 4 años después, cuando en el mismo ejercicio, correspondiente al año 2016, la proporción de sobrepeso y obesidad en edad escolar fue de 33.2 por ciento, con mayor prevalencia de niños (18.3 por ciento); 36.3 por ciento para adolescentes de 12 a 19 años; y, 71.2 por ciento para adultos mayores de 20 años (SSA,2016).</w:t>
      </w:r>
    </w:p>
    <w:p w:rsidR="008C3D26" w:rsidRPr="00FA04AE" w:rsidRDefault="008C3D26" w:rsidP="008C3D26">
      <w:pPr>
        <w:spacing w:after="240" w:line="276" w:lineRule="auto"/>
        <w:jc w:val="both"/>
        <w:rPr>
          <w:rFonts w:ascii="Arial" w:hAnsi="Arial" w:cs="Arial"/>
          <w:sz w:val="20"/>
          <w:szCs w:val="20"/>
          <w:lang w:val="es-ES_tradnl"/>
        </w:rPr>
      </w:pPr>
      <w:r w:rsidRPr="00FA04AE">
        <w:rPr>
          <w:rFonts w:ascii="Arial" w:hAnsi="Arial" w:cs="Arial"/>
          <w:sz w:val="20"/>
          <w:szCs w:val="20"/>
          <w:lang w:val="es-ES_tradnl"/>
        </w:rPr>
        <w:t xml:space="preserve">Actualmente el sobrepeso y la obesidad, así como la diabetes mellitus y las enfermedades cardiovasculares representan para el estado graves problemas de salud pública. </w:t>
      </w:r>
    </w:p>
    <w:p w:rsidR="008C3D26" w:rsidRPr="00FA04AE" w:rsidRDefault="008C3D26" w:rsidP="008C3D26">
      <w:pPr>
        <w:spacing w:after="240" w:line="276" w:lineRule="auto"/>
        <w:jc w:val="both"/>
        <w:rPr>
          <w:rFonts w:ascii="Arial" w:hAnsi="Arial" w:cs="Arial"/>
          <w:sz w:val="20"/>
          <w:szCs w:val="20"/>
          <w:lang w:val="es-ES_tradnl"/>
        </w:rPr>
      </w:pPr>
      <w:r w:rsidRPr="00FA04AE">
        <w:rPr>
          <w:rFonts w:ascii="Arial" w:hAnsi="Arial" w:cs="Arial"/>
          <w:sz w:val="20"/>
          <w:szCs w:val="20"/>
          <w:lang w:val="es-ES_tradnl"/>
        </w:rPr>
        <w:t>Por ello, la CODE a través del programa orientado a la Investigación y Medicina del Deporte contribuye significativamente con el estudio y seguimiento para deportistas y personas en general, a través de un modelo holístico de acuerdo a las normas de la Organización Mundial de la Salud (OMS) y las Instituciones de mayor prestigio académico y científico.</w:t>
      </w:r>
    </w:p>
    <w:p w:rsidR="008C3D26" w:rsidRPr="00FA04AE" w:rsidRDefault="008C3D26" w:rsidP="008C3D26">
      <w:pPr>
        <w:spacing w:after="240" w:line="276" w:lineRule="auto"/>
        <w:jc w:val="both"/>
        <w:rPr>
          <w:rFonts w:ascii="Arial" w:hAnsi="Arial" w:cs="Arial"/>
          <w:sz w:val="20"/>
          <w:szCs w:val="20"/>
          <w:lang w:val="es-ES_tradnl"/>
        </w:rPr>
      </w:pPr>
      <w:r w:rsidRPr="00FA04AE">
        <w:rPr>
          <w:rFonts w:ascii="Arial" w:hAnsi="Arial" w:cs="Arial"/>
          <w:sz w:val="20"/>
          <w:szCs w:val="20"/>
          <w:lang w:val="es-ES_tradnl"/>
        </w:rPr>
        <w:t>La salud de la niñez y juventud repercutirá en su capacidad funcional y una expresión de funcionalidad deportiva para destacar en competencias y certámenes. El objetivo es atender a las y los deportistas y población guanajuatense en general, con acciones enfocadas en la medicina deportiva, nutrición, rehabilitación y prevención de enfermedades cardiovasculares a través de los programas del laboratorio de investigación y medicina y unidades de salud, así como de la unidad de rehabilitación.</w:t>
      </w:r>
    </w:p>
    <w:p w:rsidR="008C3D26" w:rsidRPr="00FA04AE" w:rsidRDefault="008C3D26" w:rsidP="008C3D26">
      <w:pPr>
        <w:spacing w:after="240" w:line="276" w:lineRule="auto"/>
        <w:jc w:val="both"/>
        <w:rPr>
          <w:rFonts w:ascii="Arial" w:hAnsi="Arial" w:cs="Arial"/>
          <w:sz w:val="20"/>
          <w:szCs w:val="20"/>
          <w:lang w:val="es-ES_tradnl"/>
        </w:rPr>
      </w:pPr>
      <w:r w:rsidRPr="00FA04AE">
        <w:rPr>
          <w:rFonts w:ascii="Arial" w:hAnsi="Arial" w:cs="Arial"/>
          <w:sz w:val="20"/>
          <w:szCs w:val="20"/>
          <w:lang w:val="es-ES_tradnl"/>
        </w:rPr>
        <w:t>Se pretende contar con la infraestructura, el equipo de primer nivel y el recurso humano para poder mejorar la funcionalidad de las instalaciones.</w:t>
      </w:r>
    </w:p>
    <w:p w:rsidR="008C3D26" w:rsidRPr="00FA04AE" w:rsidRDefault="008C3D26" w:rsidP="008C3D26">
      <w:pPr>
        <w:spacing w:after="240" w:line="276" w:lineRule="auto"/>
        <w:jc w:val="both"/>
        <w:rPr>
          <w:rFonts w:ascii="Arial" w:hAnsi="Arial" w:cs="Arial"/>
          <w:sz w:val="20"/>
          <w:szCs w:val="20"/>
        </w:rPr>
      </w:pPr>
      <w:r w:rsidRPr="00FA04AE">
        <w:rPr>
          <w:rFonts w:ascii="Arial" w:hAnsi="Arial" w:cs="Arial"/>
          <w:sz w:val="20"/>
          <w:szCs w:val="20"/>
          <w:lang w:val="es-ES_tradnl"/>
        </w:rPr>
        <w:t xml:space="preserve">Lo anterior para continuar con el apoyo a las y los deportistas, así como optimizar su participación en competencias y certámenes; además de prevenir lesiones, </w:t>
      </w:r>
      <w:r w:rsidRPr="00FA04AE">
        <w:rPr>
          <w:rFonts w:ascii="Arial" w:hAnsi="Arial" w:cs="Arial"/>
          <w:sz w:val="20"/>
          <w:szCs w:val="20"/>
        </w:rPr>
        <w:t>otorgar atención médica a la población en general, coadyuvar a mejorar y recuperar su salud y capacidad física.</w:t>
      </w:r>
    </w:p>
    <w:p w:rsidR="008C3D26" w:rsidRDefault="008C3D26" w:rsidP="008C3D26">
      <w:pPr>
        <w:widowControl w:val="0"/>
        <w:ind w:firstLine="708"/>
        <w:jc w:val="both"/>
        <w:rPr>
          <w:rFonts w:ascii="Arial" w:eastAsia="Arial" w:hAnsi="Arial" w:cs="Arial"/>
          <w:sz w:val="20"/>
          <w:szCs w:val="20"/>
        </w:rPr>
      </w:pPr>
      <w:r w:rsidRPr="00FA04AE">
        <w:rPr>
          <w:rFonts w:ascii="Arial" w:eastAsia="Arial" w:hAnsi="Arial" w:cs="Arial"/>
          <w:sz w:val="20"/>
          <w:szCs w:val="20"/>
        </w:rPr>
        <w:t>Por lo expuesto y con fundamento en las disposiciones legales citadas, he tenido a bien expedir el siguiente:</w:t>
      </w:r>
    </w:p>
    <w:p w:rsidR="008C3D26" w:rsidRPr="00FA04AE" w:rsidRDefault="008C3D26" w:rsidP="008C3D26">
      <w:pPr>
        <w:widowControl w:val="0"/>
        <w:ind w:firstLine="708"/>
        <w:jc w:val="both"/>
        <w:rPr>
          <w:rFonts w:ascii="Arial" w:eastAsia="Arial" w:hAnsi="Arial" w:cs="Arial"/>
          <w:sz w:val="20"/>
          <w:szCs w:val="20"/>
        </w:rPr>
      </w:pPr>
    </w:p>
    <w:p w:rsidR="008C3D26" w:rsidRDefault="008C3D26" w:rsidP="008C3D26">
      <w:pPr>
        <w:widowControl w:val="0"/>
        <w:ind w:firstLine="708"/>
        <w:jc w:val="both"/>
        <w:rPr>
          <w:rFonts w:ascii="Arial" w:hAnsi="Arial" w:cs="Arial"/>
          <w:sz w:val="20"/>
          <w:szCs w:val="20"/>
        </w:rPr>
      </w:pPr>
    </w:p>
    <w:p w:rsidR="008C3D26" w:rsidRPr="00FA04AE" w:rsidRDefault="008C3D26" w:rsidP="008C3D26">
      <w:pPr>
        <w:jc w:val="center"/>
        <w:rPr>
          <w:rFonts w:ascii="Arial" w:hAnsi="Arial" w:cs="Arial"/>
          <w:b/>
          <w:bCs/>
          <w:strike/>
          <w:sz w:val="20"/>
          <w:szCs w:val="20"/>
        </w:rPr>
      </w:pPr>
      <w:r w:rsidRPr="00FA04AE">
        <w:rPr>
          <w:rFonts w:ascii="Arial" w:hAnsi="Arial" w:cs="Arial"/>
          <w:b/>
          <w:bCs/>
          <w:sz w:val="20"/>
          <w:szCs w:val="20"/>
        </w:rPr>
        <w:t>A C U E R D O</w:t>
      </w:r>
    </w:p>
    <w:p w:rsidR="008C3D26" w:rsidRPr="00FA04AE" w:rsidRDefault="008C3D26" w:rsidP="008C3D26">
      <w:pPr>
        <w:jc w:val="both"/>
        <w:rPr>
          <w:rFonts w:ascii="Arial" w:hAnsi="Arial" w:cs="Arial"/>
          <w:b/>
          <w:sz w:val="20"/>
          <w:szCs w:val="20"/>
        </w:rPr>
      </w:pPr>
      <w:r w:rsidRPr="00FA04AE">
        <w:rPr>
          <w:rFonts w:ascii="Arial" w:hAnsi="Arial" w:cs="Arial"/>
          <w:b/>
          <w:bCs/>
          <w:sz w:val="20"/>
          <w:szCs w:val="20"/>
        </w:rPr>
        <w:t>Artículo Único.</w:t>
      </w:r>
      <w:r w:rsidRPr="00FA04AE">
        <w:rPr>
          <w:rFonts w:ascii="Arial" w:hAnsi="Arial" w:cs="Arial"/>
          <w:sz w:val="20"/>
          <w:szCs w:val="20"/>
        </w:rPr>
        <w:t xml:space="preserve"> Se expiden las Reglas de Operación del Programa Operación y Equipamiento del Laboratorio de Investigación y Medicina del Deporte para el Ejercicio Fiscal de 2020, para quedar en los siguientes términos:</w:t>
      </w:r>
    </w:p>
    <w:p w:rsidR="008C3D26" w:rsidRPr="00FA04AE" w:rsidRDefault="008C3D26" w:rsidP="008C3D26">
      <w:pPr>
        <w:jc w:val="center"/>
        <w:rPr>
          <w:rFonts w:ascii="Arial" w:hAnsi="Arial" w:cs="Arial"/>
          <w:b/>
          <w:sz w:val="20"/>
          <w:szCs w:val="20"/>
        </w:rPr>
      </w:pPr>
      <w:r w:rsidRPr="00FA04AE">
        <w:rPr>
          <w:rFonts w:ascii="Arial" w:hAnsi="Arial" w:cs="Arial"/>
          <w:b/>
          <w:sz w:val="20"/>
          <w:szCs w:val="20"/>
        </w:rPr>
        <w:lastRenderedPageBreak/>
        <w:t>REGLAS DE OPERACIÓN DEL PROGRAMAOPERACIÓN Y EQUIPAMIENTO DEL LABORATORIO DE INVESTIGACIÓN Y MEDICINA DEL DEPORTE PARA EL EJERCICIO FISCAL 2020</w:t>
      </w:r>
    </w:p>
    <w:p w:rsidR="008C3D26" w:rsidRDefault="008C3D26" w:rsidP="008C3D26">
      <w:pPr>
        <w:jc w:val="center"/>
        <w:rPr>
          <w:rFonts w:ascii="Arial" w:hAnsi="Arial" w:cs="Arial"/>
          <w:b/>
          <w:sz w:val="20"/>
          <w:szCs w:val="20"/>
        </w:rPr>
      </w:pPr>
    </w:p>
    <w:p w:rsidR="008C3D26" w:rsidRDefault="008C3D26" w:rsidP="008C3D26">
      <w:pPr>
        <w:jc w:val="center"/>
        <w:rPr>
          <w:rFonts w:ascii="Arial" w:hAnsi="Arial" w:cs="Arial"/>
          <w:b/>
          <w:sz w:val="20"/>
          <w:szCs w:val="20"/>
        </w:rPr>
      </w:pPr>
    </w:p>
    <w:p w:rsidR="008C3D26" w:rsidRDefault="008C3D26" w:rsidP="008C3D26">
      <w:pPr>
        <w:jc w:val="center"/>
        <w:rPr>
          <w:rFonts w:ascii="Arial" w:hAnsi="Arial" w:cs="Arial"/>
          <w:b/>
          <w:sz w:val="20"/>
          <w:szCs w:val="20"/>
        </w:rPr>
      </w:pPr>
    </w:p>
    <w:p w:rsidR="008C3D26" w:rsidRPr="00FA04AE" w:rsidRDefault="008C3D26" w:rsidP="008C3D26">
      <w:pPr>
        <w:spacing w:after="0" w:line="240" w:lineRule="auto"/>
        <w:jc w:val="center"/>
        <w:rPr>
          <w:rFonts w:ascii="Arial" w:hAnsi="Arial" w:cs="Arial"/>
          <w:b/>
          <w:sz w:val="20"/>
          <w:szCs w:val="20"/>
        </w:rPr>
      </w:pPr>
      <w:r w:rsidRPr="00FA04AE">
        <w:rPr>
          <w:rFonts w:ascii="Arial" w:hAnsi="Arial" w:cs="Arial"/>
          <w:b/>
          <w:sz w:val="20"/>
          <w:szCs w:val="20"/>
        </w:rPr>
        <w:t>Capítulo I</w:t>
      </w:r>
    </w:p>
    <w:p w:rsidR="008C3D26" w:rsidRPr="00FA04AE" w:rsidRDefault="008C3D26" w:rsidP="008C3D26">
      <w:pPr>
        <w:spacing w:after="0" w:line="240" w:lineRule="auto"/>
        <w:jc w:val="center"/>
        <w:rPr>
          <w:rFonts w:ascii="Arial" w:hAnsi="Arial" w:cs="Arial"/>
          <w:b/>
          <w:sz w:val="20"/>
          <w:szCs w:val="20"/>
        </w:rPr>
      </w:pPr>
      <w:r w:rsidRPr="00FA04AE">
        <w:rPr>
          <w:rFonts w:ascii="Arial" w:hAnsi="Arial" w:cs="Arial"/>
          <w:b/>
          <w:sz w:val="20"/>
          <w:szCs w:val="20"/>
        </w:rPr>
        <w:t>Disposiciones generales</w:t>
      </w:r>
    </w:p>
    <w:p w:rsidR="008C3D26" w:rsidRPr="00FA04AE" w:rsidRDefault="008C3D26" w:rsidP="008C3D26">
      <w:pPr>
        <w:spacing w:after="0" w:line="240" w:lineRule="auto"/>
        <w:jc w:val="center"/>
        <w:rPr>
          <w:rFonts w:ascii="Arial" w:hAnsi="Arial" w:cs="Arial"/>
          <w:b/>
          <w:sz w:val="20"/>
          <w:szCs w:val="20"/>
        </w:rPr>
      </w:pPr>
    </w:p>
    <w:p w:rsidR="008C3D26" w:rsidRPr="00FA04AE" w:rsidRDefault="008C3D26" w:rsidP="008C3D26">
      <w:pPr>
        <w:spacing w:after="0" w:line="240" w:lineRule="auto"/>
        <w:jc w:val="right"/>
        <w:rPr>
          <w:rFonts w:ascii="Arial" w:hAnsi="Arial" w:cs="Arial"/>
          <w:b/>
          <w:sz w:val="20"/>
          <w:szCs w:val="20"/>
        </w:rPr>
      </w:pPr>
      <w:r w:rsidRPr="00FA04AE">
        <w:rPr>
          <w:rFonts w:ascii="Arial" w:hAnsi="Arial" w:cs="Arial"/>
          <w:b/>
          <w:sz w:val="20"/>
          <w:szCs w:val="20"/>
        </w:rPr>
        <w:t xml:space="preserve">Objeto de las reglas </w:t>
      </w:r>
    </w:p>
    <w:p w:rsidR="008C3D26" w:rsidRPr="00FA04AE" w:rsidRDefault="008C3D26" w:rsidP="008C3D26">
      <w:pPr>
        <w:jc w:val="both"/>
        <w:rPr>
          <w:rFonts w:ascii="Arial" w:hAnsi="Arial" w:cs="Arial"/>
          <w:sz w:val="20"/>
          <w:szCs w:val="20"/>
        </w:rPr>
      </w:pPr>
      <w:r w:rsidRPr="00FA04AE">
        <w:rPr>
          <w:rFonts w:ascii="Arial" w:hAnsi="Arial" w:cs="Arial"/>
          <w:b/>
          <w:sz w:val="20"/>
          <w:szCs w:val="20"/>
        </w:rPr>
        <w:t xml:space="preserve">Artículo 1. </w:t>
      </w:r>
      <w:r w:rsidRPr="00FA04AE">
        <w:rPr>
          <w:rFonts w:ascii="Arial" w:hAnsi="Arial" w:cs="Arial"/>
          <w:sz w:val="20"/>
          <w:szCs w:val="20"/>
        </w:rPr>
        <w:t>Las presentes Reglas de Operación son de orden público e interés social y tienen por objeto establecer las bases, criterios y procesos del Programa Operación y Equipamiento del Laboratorio de Investigación y Medicina del Deporte para el ejercicio fiscal 2020.</w:t>
      </w:r>
    </w:p>
    <w:p w:rsidR="008C3D26" w:rsidRDefault="008C3D26" w:rsidP="008C3D26">
      <w:pPr>
        <w:spacing w:after="0"/>
        <w:jc w:val="right"/>
        <w:rPr>
          <w:rFonts w:ascii="Arial" w:hAnsi="Arial" w:cs="Arial"/>
          <w:b/>
          <w:sz w:val="20"/>
          <w:szCs w:val="20"/>
        </w:rPr>
      </w:pPr>
    </w:p>
    <w:p w:rsidR="008C3D26" w:rsidRPr="00FA04AE" w:rsidRDefault="008C3D26" w:rsidP="008C3D26">
      <w:pPr>
        <w:spacing w:after="0"/>
        <w:jc w:val="right"/>
        <w:rPr>
          <w:rFonts w:ascii="Arial" w:hAnsi="Arial" w:cs="Arial"/>
          <w:b/>
          <w:sz w:val="20"/>
          <w:szCs w:val="20"/>
        </w:rPr>
      </w:pPr>
      <w:r w:rsidRPr="00FA04AE">
        <w:rPr>
          <w:rFonts w:ascii="Arial" w:hAnsi="Arial" w:cs="Arial"/>
          <w:b/>
          <w:sz w:val="20"/>
          <w:szCs w:val="20"/>
        </w:rPr>
        <w:t>Glosario</w:t>
      </w:r>
    </w:p>
    <w:p w:rsidR="008C3D26" w:rsidRPr="00FA04AE" w:rsidRDefault="008C3D26" w:rsidP="008C3D26">
      <w:pPr>
        <w:spacing w:after="0"/>
        <w:jc w:val="both"/>
        <w:rPr>
          <w:rFonts w:ascii="Arial" w:hAnsi="Arial" w:cs="Arial"/>
          <w:sz w:val="20"/>
          <w:szCs w:val="20"/>
        </w:rPr>
      </w:pPr>
      <w:r w:rsidRPr="00FA04AE">
        <w:rPr>
          <w:rFonts w:ascii="Arial" w:hAnsi="Arial" w:cs="Arial"/>
          <w:b/>
          <w:sz w:val="20"/>
          <w:szCs w:val="20"/>
        </w:rPr>
        <w:t xml:space="preserve">Artículo 2. </w:t>
      </w:r>
      <w:r w:rsidRPr="00FA04AE">
        <w:rPr>
          <w:rFonts w:ascii="Arial" w:hAnsi="Arial" w:cs="Arial"/>
          <w:sz w:val="20"/>
          <w:szCs w:val="20"/>
        </w:rPr>
        <w:t>Para los efectos de las presentes Reglas de Operación se entenderá por:</w:t>
      </w:r>
    </w:p>
    <w:p w:rsidR="008C3D26" w:rsidRPr="00FA04AE" w:rsidRDefault="008C3D26" w:rsidP="008C3D26">
      <w:pPr>
        <w:ind w:left="720"/>
        <w:contextualSpacing/>
        <w:jc w:val="both"/>
        <w:rPr>
          <w:rFonts w:ascii="Arial" w:hAnsi="Arial" w:cs="Arial"/>
          <w:sz w:val="20"/>
          <w:szCs w:val="20"/>
        </w:rPr>
      </w:pPr>
    </w:p>
    <w:p w:rsidR="008C3D26" w:rsidRPr="00FA04AE" w:rsidRDefault="008C3D26" w:rsidP="00DD4F14">
      <w:pPr>
        <w:numPr>
          <w:ilvl w:val="0"/>
          <w:numId w:val="1"/>
        </w:numPr>
        <w:spacing w:after="0" w:line="240" w:lineRule="auto"/>
        <w:ind w:left="720"/>
        <w:contextualSpacing/>
        <w:jc w:val="both"/>
        <w:rPr>
          <w:rFonts w:ascii="Arial" w:hAnsi="Arial" w:cs="Arial"/>
          <w:sz w:val="20"/>
          <w:szCs w:val="20"/>
        </w:rPr>
      </w:pPr>
      <w:r w:rsidRPr="00FA04AE">
        <w:rPr>
          <w:rFonts w:ascii="Arial" w:hAnsi="Arial" w:cs="Arial"/>
          <w:b/>
          <w:sz w:val="20"/>
          <w:szCs w:val="20"/>
        </w:rPr>
        <w:t xml:space="preserve">Área Administrativa responsable. </w:t>
      </w:r>
      <w:r w:rsidRPr="00FA04AE">
        <w:rPr>
          <w:rFonts w:ascii="Arial" w:hAnsi="Arial" w:cs="Arial"/>
          <w:sz w:val="20"/>
          <w:szCs w:val="20"/>
        </w:rPr>
        <w:t>La Dirección de Investigación y Medicina del Deporte adscrita a la CODE;</w:t>
      </w:r>
    </w:p>
    <w:p w:rsidR="008C3D26" w:rsidRPr="00FA04AE" w:rsidRDefault="008C3D26" w:rsidP="008C3D26">
      <w:pPr>
        <w:spacing w:line="240" w:lineRule="auto"/>
        <w:ind w:left="720"/>
        <w:contextualSpacing/>
        <w:jc w:val="both"/>
        <w:rPr>
          <w:rFonts w:ascii="Arial" w:hAnsi="Arial" w:cs="Arial"/>
          <w:sz w:val="20"/>
          <w:szCs w:val="20"/>
        </w:rPr>
      </w:pPr>
    </w:p>
    <w:p w:rsidR="008C3D26" w:rsidRPr="00FA04AE" w:rsidRDefault="008C3D26" w:rsidP="00DD4F14">
      <w:pPr>
        <w:numPr>
          <w:ilvl w:val="0"/>
          <w:numId w:val="1"/>
        </w:numPr>
        <w:spacing w:line="240" w:lineRule="auto"/>
        <w:ind w:left="720"/>
        <w:contextualSpacing/>
        <w:jc w:val="both"/>
        <w:rPr>
          <w:rFonts w:ascii="Arial" w:hAnsi="Arial" w:cs="Arial"/>
          <w:sz w:val="20"/>
          <w:szCs w:val="20"/>
        </w:rPr>
      </w:pPr>
      <w:r w:rsidRPr="00FA04AE">
        <w:rPr>
          <w:rFonts w:ascii="Arial" w:hAnsi="Arial" w:cs="Arial"/>
          <w:b/>
          <w:sz w:val="20"/>
          <w:szCs w:val="20"/>
        </w:rPr>
        <w:t>CODE.</w:t>
      </w:r>
      <w:r w:rsidRPr="00FA04AE">
        <w:rPr>
          <w:rFonts w:ascii="Arial" w:hAnsi="Arial" w:cs="Arial"/>
          <w:sz w:val="20"/>
          <w:szCs w:val="20"/>
        </w:rPr>
        <w:t xml:space="preserve"> La Comisión de Deporte del Estado de Guanajuato;</w:t>
      </w:r>
    </w:p>
    <w:p w:rsidR="008C3D26" w:rsidRPr="00FA04AE" w:rsidRDefault="008C3D26" w:rsidP="008C3D26">
      <w:pPr>
        <w:spacing w:line="240" w:lineRule="auto"/>
        <w:contextualSpacing/>
        <w:jc w:val="both"/>
        <w:rPr>
          <w:rFonts w:ascii="Arial" w:hAnsi="Arial" w:cs="Arial"/>
          <w:sz w:val="20"/>
          <w:szCs w:val="20"/>
        </w:rPr>
      </w:pPr>
    </w:p>
    <w:p w:rsidR="008C3D26" w:rsidRPr="00FA04AE" w:rsidRDefault="008C3D26" w:rsidP="00DD4F14">
      <w:pPr>
        <w:numPr>
          <w:ilvl w:val="0"/>
          <w:numId w:val="1"/>
        </w:numPr>
        <w:spacing w:after="0" w:line="240" w:lineRule="auto"/>
        <w:ind w:left="720"/>
        <w:contextualSpacing/>
        <w:jc w:val="both"/>
        <w:rPr>
          <w:rFonts w:ascii="Arial" w:eastAsia="Arial" w:hAnsi="Arial" w:cs="Arial"/>
          <w:sz w:val="20"/>
          <w:szCs w:val="20"/>
        </w:rPr>
      </w:pPr>
      <w:r w:rsidRPr="00FA04AE">
        <w:rPr>
          <w:rFonts w:ascii="Arial" w:hAnsi="Arial" w:cs="Arial"/>
          <w:b/>
          <w:sz w:val="20"/>
          <w:szCs w:val="20"/>
          <w:lang w:val="es-ES_tradnl"/>
        </w:rPr>
        <w:t>Contraloría Social.</w:t>
      </w:r>
      <w:r w:rsidRPr="00FA04AE">
        <w:rPr>
          <w:rFonts w:ascii="Arial" w:hAnsi="Arial" w:cs="Arial"/>
          <w:sz w:val="20"/>
          <w:szCs w:val="20"/>
          <w:lang w:val="es-ES_tradnl"/>
        </w:rPr>
        <w:t xml:space="preserve"> Es la participación de las personas beneficiarias de los programas sociales estatales, ya sea de forma organizada o independiente, en la vigilancia, seguimiento y evaluación de dichos programas, el cumplimiento de las metas y acciones comprometidos, la correcta aplicación de los recursos asignados, así como el adecuado actuar de los servidores públicos responsables de los mismos;</w:t>
      </w:r>
    </w:p>
    <w:p w:rsidR="008C3D26" w:rsidRPr="00FA04AE" w:rsidRDefault="008C3D26" w:rsidP="008C3D26">
      <w:pPr>
        <w:spacing w:line="240" w:lineRule="auto"/>
        <w:ind w:left="720"/>
        <w:contextualSpacing/>
        <w:rPr>
          <w:rFonts w:ascii="Arial" w:hAnsi="Arial" w:cs="Arial"/>
          <w:sz w:val="20"/>
          <w:szCs w:val="20"/>
        </w:rPr>
      </w:pPr>
    </w:p>
    <w:p w:rsidR="008C3D26" w:rsidRPr="00FA04AE" w:rsidRDefault="008C3D26" w:rsidP="00DD4F14">
      <w:pPr>
        <w:numPr>
          <w:ilvl w:val="0"/>
          <w:numId w:val="1"/>
        </w:numPr>
        <w:spacing w:line="240" w:lineRule="auto"/>
        <w:ind w:left="720"/>
        <w:contextualSpacing/>
        <w:jc w:val="both"/>
        <w:rPr>
          <w:rFonts w:ascii="Arial" w:hAnsi="Arial" w:cs="Arial"/>
          <w:b/>
          <w:sz w:val="20"/>
          <w:szCs w:val="20"/>
        </w:rPr>
      </w:pPr>
      <w:r w:rsidRPr="00FA04AE">
        <w:rPr>
          <w:rFonts w:ascii="Arial" w:hAnsi="Arial" w:cs="Arial"/>
          <w:b/>
          <w:sz w:val="20"/>
          <w:szCs w:val="20"/>
        </w:rPr>
        <w:t>Titular de la Dirección General.</w:t>
      </w:r>
      <w:r>
        <w:rPr>
          <w:rFonts w:ascii="Arial" w:hAnsi="Arial" w:cs="Arial"/>
          <w:b/>
          <w:sz w:val="20"/>
          <w:szCs w:val="20"/>
        </w:rPr>
        <w:t xml:space="preserve"> </w:t>
      </w:r>
      <w:r w:rsidRPr="00FA04AE">
        <w:rPr>
          <w:rFonts w:ascii="Arial" w:hAnsi="Arial" w:cs="Arial"/>
          <w:sz w:val="20"/>
          <w:szCs w:val="20"/>
        </w:rPr>
        <w:t>Mujer u hombre que funja como titular de la Dirección General de la CODE;</w:t>
      </w:r>
    </w:p>
    <w:p w:rsidR="008C3D26" w:rsidRPr="00FA04AE" w:rsidRDefault="008C3D26" w:rsidP="008C3D26">
      <w:pPr>
        <w:ind w:left="720"/>
        <w:contextualSpacing/>
        <w:rPr>
          <w:rFonts w:ascii="Arial" w:hAnsi="Arial" w:cs="Arial"/>
          <w:sz w:val="20"/>
          <w:szCs w:val="20"/>
        </w:rPr>
      </w:pPr>
    </w:p>
    <w:p w:rsidR="008C3D26" w:rsidRPr="00FA04AE" w:rsidRDefault="008C3D26" w:rsidP="00DD4F14">
      <w:pPr>
        <w:numPr>
          <w:ilvl w:val="0"/>
          <w:numId w:val="1"/>
        </w:numPr>
        <w:spacing w:line="240" w:lineRule="auto"/>
        <w:ind w:left="720"/>
        <w:contextualSpacing/>
        <w:jc w:val="both"/>
        <w:rPr>
          <w:rFonts w:ascii="Arial" w:hAnsi="Arial" w:cs="Arial"/>
          <w:b/>
          <w:sz w:val="20"/>
          <w:szCs w:val="20"/>
        </w:rPr>
      </w:pPr>
      <w:r w:rsidRPr="00FA04AE">
        <w:rPr>
          <w:rFonts w:ascii="Arial" w:hAnsi="Arial" w:cs="Arial"/>
          <w:b/>
          <w:sz w:val="20"/>
          <w:szCs w:val="20"/>
        </w:rPr>
        <w:t>Programa.</w:t>
      </w:r>
      <w:r w:rsidRPr="00FA04AE">
        <w:rPr>
          <w:rFonts w:ascii="Arial" w:hAnsi="Arial" w:cs="Arial"/>
          <w:sz w:val="20"/>
          <w:szCs w:val="20"/>
        </w:rPr>
        <w:t xml:space="preserve"> el Programa Operación y Equipamiento del Laboratorio de Investigación y Medicina del Deporte para el Ejercicio Fiscal 2020;</w:t>
      </w:r>
    </w:p>
    <w:p w:rsidR="008C3D26" w:rsidRPr="00FA04AE" w:rsidRDefault="008C3D26" w:rsidP="008C3D26">
      <w:pPr>
        <w:spacing w:line="240" w:lineRule="auto"/>
        <w:ind w:left="720"/>
        <w:contextualSpacing/>
        <w:rPr>
          <w:rFonts w:ascii="Arial" w:hAnsi="Arial" w:cs="Arial"/>
          <w:sz w:val="20"/>
          <w:szCs w:val="20"/>
        </w:rPr>
      </w:pPr>
    </w:p>
    <w:p w:rsidR="008C3D26" w:rsidRPr="00FA04AE" w:rsidRDefault="008C3D26" w:rsidP="00DD4F14">
      <w:pPr>
        <w:numPr>
          <w:ilvl w:val="0"/>
          <w:numId w:val="1"/>
        </w:numPr>
        <w:spacing w:line="240" w:lineRule="auto"/>
        <w:ind w:left="720"/>
        <w:contextualSpacing/>
        <w:jc w:val="both"/>
        <w:rPr>
          <w:rFonts w:ascii="Arial" w:hAnsi="Arial" w:cs="Arial"/>
          <w:sz w:val="20"/>
          <w:szCs w:val="20"/>
        </w:rPr>
      </w:pPr>
      <w:r w:rsidRPr="00FA04AE">
        <w:rPr>
          <w:rFonts w:ascii="Arial" w:hAnsi="Arial" w:cs="Arial"/>
          <w:b/>
          <w:sz w:val="20"/>
          <w:szCs w:val="20"/>
        </w:rPr>
        <w:t>RED.</w:t>
      </w:r>
      <w:r w:rsidRPr="00FA04AE">
        <w:rPr>
          <w:rFonts w:ascii="Arial" w:hAnsi="Arial" w:cs="Arial"/>
          <w:sz w:val="20"/>
          <w:szCs w:val="20"/>
        </w:rPr>
        <w:t xml:space="preserve"> Registro Estatal de Cultura Física y Deporte;</w:t>
      </w:r>
    </w:p>
    <w:p w:rsidR="008C3D26" w:rsidRPr="00FA04AE" w:rsidRDefault="008C3D26" w:rsidP="008C3D26">
      <w:pPr>
        <w:ind w:left="720"/>
        <w:contextualSpacing/>
        <w:rPr>
          <w:rFonts w:ascii="Arial" w:hAnsi="Arial" w:cs="Arial"/>
          <w:sz w:val="20"/>
          <w:szCs w:val="20"/>
        </w:rPr>
      </w:pPr>
    </w:p>
    <w:p w:rsidR="008C3D26" w:rsidRPr="00FA04AE" w:rsidRDefault="008C3D26" w:rsidP="00DD4F14">
      <w:pPr>
        <w:numPr>
          <w:ilvl w:val="0"/>
          <w:numId w:val="1"/>
        </w:numPr>
        <w:spacing w:after="0"/>
        <w:ind w:left="720"/>
        <w:contextualSpacing/>
        <w:jc w:val="both"/>
        <w:rPr>
          <w:rFonts w:ascii="Arial" w:hAnsi="Arial" w:cs="Arial"/>
          <w:sz w:val="20"/>
          <w:szCs w:val="20"/>
        </w:rPr>
      </w:pPr>
      <w:r w:rsidRPr="00FA04AE">
        <w:rPr>
          <w:rFonts w:ascii="Arial" w:hAnsi="Arial" w:cs="Arial"/>
          <w:b/>
          <w:sz w:val="20"/>
          <w:szCs w:val="20"/>
        </w:rPr>
        <w:t>Reglas de Operación.</w:t>
      </w:r>
      <w:r w:rsidRPr="00FA04AE">
        <w:rPr>
          <w:rFonts w:ascii="Arial" w:hAnsi="Arial" w:cs="Arial"/>
          <w:sz w:val="20"/>
          <w:szCs w:val="20"/>
        </w:rPr>
        <w:t xml:space="preserve"> las Reglas de Operación del Programa Operación y Equipamiento del Laboratorio de Investigación y Medicina del Deporte para el Ejercicio Fiscal 2020; y</w:t>
      </w:r>
    </w:p>
    <w:p w:rsidR="008C3D26" w:rsidRPr="00FA04AE" w:rsidRDefault="008C3D26" w:rsidP="008C3D26">
      <w:pPr>
        <w:spacing w:after="0"/>
        <w:jc w:val="both"/>
        <w:rPr>
          <w:rFonts w:ascii="Arial" w:hAnsi="Arial" w:cs="Arial"/>
          <w:sz w:val="20"/>
          <w:szCs w:val="20"/>
        </w:rPr>
      </w:pPr>
    </w:p>
    <w:p w:rsidR="008C3D26" w:rsidRPr="00FA04AE" w:rsidRDefault="008C3D26" w:rsidP="00DD4F14">
      <w:pPr>
        <w:numPr>
          <w:ilvl w:val="0"/>
          <w:numId w:val="1"/>
        </w:numPr>
        <w:spacing w:line="240" w:lineRule="auto"/>
        <w:ind w:left="720"/>
        <w:contextualSpacing/>
        <w:jc w:val="both"/>
        <w:rPr>
          <w:rFonts w:ascii="Arial" w:hAnsi="Arial" w:cs="Arial"/>
          <w:sz w:val="20"/>
          <w:szCs w:val="20"/>
        </w:rPr>
      </w:pPr>
      <w:r w:rsidRPr="00FA04AE">
        <w:rPr>
          <w:rFonts w:ascii="Arial" w:hAnsi="Arial" w:cs="Arial"/>
          <w:b/>
          <w:sz w:val="20"/>
          <w:szCs w:val="20"/>
        </w:rPr>
        <w:t>Tejido Social.</w:t>
      </w:r>
      <w:r w:rsidRPr="00FA04AE">
        <w:rPr>
          <w:rFonts w:ascii="Arial" w:hAnsi="Arial" w:cs="Arial"/>
          <w:sz w:val="20"/>
          <w:szCs w:val="20"/>
        </w:rPr>
        <w:t xml:space="preserve"> el grupo de mujeres y hombres que comparten origen, cultura o espacio y que se interrelacionan voluntariamente conformando una sociedad mediante reglas formales e informales.</w:t>
      </w:r>
    </w:p>
    <w:p w:rsidR="008C3D26" w:rsidRPr="00FA04AE" w:rsidRDefault="008C3D26" w:rsidP="008C3D26">
      <w:pPr>
        <w:spacing w:line="240" w:lineRule="auto"/>
        <w:ind w:left="720"/>
        <w:contextualSpacing/>
        <w:rPr>
          <w:rFonts w:ascii="Arial" w:hAnsi="Arial" w:cs="Arial"/>
          <w:sz w:val="20"/>
          <w:szCs w:val="20"/>
        </w:rPr>
      </w:pPr>
    </w:p>
    <w:p w:rsidR="008C3D26" w:rsidRDefault="008C3D26" w:rsidP="008C3D26">
      <w:pPr>
        <w:spacing w:after="0"/>
        <w:jc w:val="right"/>
        <w:rPr>
          <w:rFonts w:ascii="Arial" w:hAnsi="Arial" w:cs="Arial"/>
          <w:b/>
          <w:sz w:val="20"/>
          <w:szCs w:val="20"/>
        </w:rPr>
      </w:pPr>
    </w:p>
    <w:p w:rsidR="008C3D26" w:rsidRDefault="008C3D26" w:rsidP="008C3D26">
      <w:pPr>
        <w:spacing w:after="0"/>
        <w:jc w:val="right"/>
        <w:rPr>
          <w:rFonts w:ascii="Arial" w:hAnsi="Arial" w:cs="Arial"/>
          <w:b/>
          <w:sz w:val="20"/>
          <w:szCs w:val="20"/>
        </w:rPr>
      </w:pPr>
    </w:p>
    <w:p w:rsidR="008C3D26" w:rsidRPr="00FA04AE" w:rsidRDefault="008C3D26" w:rsidP="008C3D26">
      <w:pPr>
        <w:spacing w:after="0"/>
        <w:jc w:val="right"/>
        <w:rPr>
          <w:rFonts w:ascii="Arial" w:hAnsi="Arial" w:cs="Arial"/>
          <w:b/>
          <w:sz w:val="20"/>
          <w:szCs w:val="20"/>
        </w:rPr>
      </w:pPr>
      <w:r w:rsidRPr="00FA04AE">
        <w:rPr>
          <w:rFonts w:ascii="Arial" w:hAnsi="Arial" w:cs="Arial"/>
          <w:b/>
          <w:sz w:val="20"/>
          <w:szCs w:val="20"/>
        </w:rPr>
        <w:lastRenderedPageBreak/>
        <w:t>Población objetivo</w:t>
      </w:r>
    </w:p>
    <w:p w:rsidR="008C3D26" w:rsidRPr="00FA04AE" w:rsidRDefault="008C3D26" w:rsidP="008C3D26">
      <w:pPr>
        <w:spacing w:after="0"/>
        <w:jc w:val="both"/>
        <w:rPr>
          <w:rFonts w:ascii="Arial" w:hAnsi="Arial" w:cs="Arial"/>
          <w:sz w:val="20"/>
          <w:szCs w:val="20"/>
        </w:rPr>
      </w:pPr>
      <w:r w:rsidRPr="00FA04AE">
        <w:rPr>
          <w:rFonts w:ascii="Arial" w:hAnsi="Arial" w:cs="Arial"/>
          <w:b/>
          <w:bCs/>
          <w:sz w:val="20"/>
          <w:szCs w:val="20"/>
        </w:rPr>
        <w:t>Artículo 3.</w:t>
      </w:r>
      <w:r w:rsidRPr="00FA04AE">
        <w:rPr>
          <w:rFonts w:ascii="Arial" w:hAnsi="Arial" w:cs="Arial"/>
          <w:sz w:val="20"/>
          <w:szCs w:val="20"/>
        </w:rPr>
        <w:t> Podrán participar en el Programa las y los deportistas guanajuatenses, talentos deportivos y población en general del estado de Guanajuato que lo soliciten y que cumplan con los requisitos establecidos en las presentes Reglas de Operación.</w:t>
      </w:r>
    </w:p>
    <w:p w:rsidR="008C3D26" w:rsidRPr="00FA04AE" w:rsidRDefault="008C3D26" w:rsidP="008C3D26">
      <w:pPr>
        <w:spacing w:after="0"/>
        <w:jc w:val="both"/>
        <w:rPr>
          <w:rFonts w:ascii="Arial" w:hAnsi="Arial" w:cs="Arial"/>
          <w:sz w:val="20"/>
          <w:szCs w:val="20"/>
        </w:rPr>
      </w:pPr>
    </w:p>
    <w:p w:rsidR="008C3D26" w:rsidRDefault="008C3D26" w:rsidP="008C3D26">
      <w:pPr>
        <w:tabs>
          <w:tab w:val="center" w:pos="4419"/>
          <w:tab w:val="right" w:pos="8838"/>
        </w:tabs>
        <w:spacing w:after="0"/>
        <w:rPr>
          <w:rFonts w:ascii="Arial" w:hAnsi="Arial" w:cs="Arial"/>
          <w:b/>
          <w:sz w:val="20"/>
          <w:szCs w:val="20"/>
        </w:rPr>
      </w:pPr>
      <w:r w:rsidRPr="00FA04AE">
        <w:rPr>
          <w:rFonts w:ascii="Arial" w:hAnsi="Arial" w:cs="Arial"/>
          <w:b/>
          <w:sz w:val="20"/>
          <w:szCs w:val="20"/>
        </w:rPr>
        <w:tab/>
      </w:r>
      <w:r w:rsidRPr="00FA04AE">
        <w:rPr>
          <w:rFonts w:ascii="Arial" w:hAnsi="Arial" w:cs="Arial"/>
          <w:b/>
          <w:sz w:val="20"/>
          <w:szCs w:val="20"/>
        </w:rPr>
        <w:tab/>
      </w:r>
    </w:p>
    <w:p w:rsidR="008C3D26" w:rsidRPr="00FA04AE" w:rsidRDefault="008C3D26" w:rsidP="008C3D26">
      <w:pPr>
        <w:tabs>
          <w:tab w:val="center" w:pos="4419"/>
          <w:tab w:val="right" w:pos="8838"/>
        </w:tabs>
        <w:spacing w:after="0"/>
        <w:rPr>
          <w:rFonts w:ascii="Arial" w:hAnsi="Arial" w:cs="Arial"/>
          <w:b/>
          <w:sz w:val="20"/>
          <w:szCs w:val="20"/>
        </w:rPr>
      </w:pPr>
      <w:r w:rsidRPr="00FA04AE">
        <w:rPr>
          <w:rFonts w:ascii="Arial" w:hAnsi="Arial" w:cs="Arial"/>
          <w:b/>
          <w:sz w:val="20"/>
          <w:szCs w:val="20"/>
        </w:rPr>
        <w:t>Objetivo general del programa</w:t>
      </w:r>
    </w:p>
    <w:p w:rsidR="008C3D26" w:rsidRPr="00FA04AE" w:rsidRDefault="008C3D26" w:rsidP="008C3D26">
      <w:pPr>
        <w:jc w:val="both"/>
        <w:rPr>
          <w:rFonts w:ascii="Arial" w:hAnsi="Arial" w:cs="Arial"/>
          <w:sz w:val="20"/>
          <w:szCs w:val="20"/>
        </w:rPr>
      </w:pPr>
      <w:r w:rsidRPr="00FA04AE">
        <w:rPr>
          <w:rFonts w:ascii="Arial" w:hAnsi="Arial" w:cs="Arial"/>
          <w:b/>
          <w:sz w:val="20"/>
          <w:szCs w:val="20"/>
        </w:rPr>
        <w:t xml:space="preserve">Artículo 4.  </w:t>
      </w:r>
      <w:r w:rsidRPr="00FA04AE">
        <w:rPr>
          <w:rFonts w:ascii="Arial" w:hAnsi="Arial" w:cs="Arial"/>
          <w:sz w:val="20"/>
          <w:szCs w:val="20"/>
        </w:rPr>
        <w:t xml:space="preserve">El objetivo del Programa es contribuir a mejorar y recuperar la salud, capacidad física, calidad de vida de los y las deportistas guanajuatenses y de la población en general y hacer de su conocimiento su estado actual de salud.  </w:t>
      </w:r>
    </w:p>
    <w:p w:rsidR="008C3D26" w:rsidRDefault="008C3D26" w:rsidP="008C3D26">
      <w:pPr>
        <w:spacing w:after="0"/>
        <w:ind w:left="4956"/>
        <w:jc w:val="right"/>
        <w:rPr>
          <w:rFonts w:ascii="Arial" w:hAnsi="Arial" w:cs="Arial"/>
          <w:b/>
          <w:sz w:val="20"/>
          <w:szCs w:val="20"/>
        </w:rPr>
      </w:pPr>
    </w:p>
    <w:p w:rsidR="008C3D26" w:rsidRPr="00FA04AE" w:rsidRDefault="008C3D26" w:rsidP="008C3D26">
      <w:pPr>
        <w:spacing w:after="0"/>
        <w:ind w:left="4956"/>
        <w:jc w:val="right"/>
        <w:rPr>
          <w:rFonts w:ascii="Arial" w:hAnsi="Arial" w:cs="Arial"/>
          <w:b/>
          <w:sz w:val="20"/>
          <w:szCs w:val="20"/>
        </w:rPr>
      </w:pPr>
      <w:r w:rsidRPr="00FA04AE">
        <w:rPr>
          <w:rFonts w:ascii="Arial" w:hAnsi="Arial" w:cs="Arial"/>
          <w:b/>
          <w:sz w:val="20"/>
          <w:szCs w:val="20"/>
        </w:rPr>
        <w:t>Objetivos específicos del programa</w:t>
      </w:r>
    </w:p>
    <w:p w:rsidR="008C3D26" w:rsidRPr="00FA04AE" w:rsidRDefault="008C3D26" w:rsidP="008C3D26">
      <w:pPr>
        <w:spacing w:after="0"/>
        <w:jc w:val="both"/>
        <w:rPr>
          <w:rFonts w:ascii="Arial" w:hAnsi="Arial" w:cs="Arial"/>
          <w:b/>
          <w:sz w:val="20"/>
          <w:szCs w:val="20"/>
        </w:rPr>
      </w:pPr>
      <w:r w:rsidRPr="00FA04AE">
        <w:rPr>
          <w:rFonts w:ascii="Arial" w:hAnsi="Arial" w:cs="Arial"/>
          <w:b/>
          <w:sz w:val="20"/>
          <w:szCs w:val="20"/>
        </w:rPr>
        <w:t xml:space="preserve">Artículo 5. </w:t>
      </w:r>
      <w:r w:rsidRPr="00FA04AE">
        <w:rPr>
          <w:rFonts w:ascii="Arial" w:eastAsia="Times New Roman" w:hAnsi="Arial" w:cs="Arial"/>
          <w:sz w:val="20"/>
          <w:szCs w:val="20"/>
        </w:rPr>
        <w:t>Atender a las y los deportistas que representan a Guanajuato en el Sistema Nacional de Competencias con atenciones o evaluaciones médico funcionales.</w:t>
      </w:r>
    </w:p>
    <w:p w:rsidR="008C3D26" w:rsidRPr="00FA04AE" w:rsidRDefault="008C3D26" w:rsidP="008C3D26">
      <w:pPr>
        <w:spacing w:after="0"/>
        <w:jc w:val="both"/>
        <w:rPr>
          <w:rFonts w:ascii="Arial" w:hAnsi="Arial" w:cs="Arial"/>
          <w:sz w:val="20"/>
          <w:szCs w:val="20"/>
        </w:rPr>
      </w:pPr>
    </w:p>
    <w:p w:rsidR="008C3D26" w:rsidRDefault="008C3D26" w:rsidP="008C3D26">
      <w:pPr>
        <w:spacing w:after="0"/>
        <w:ind w:left="4956"/>
        <w:jc w:val="right"/>
        <w:rPr>
          <w:rFonts w:ascii="Arial" w:hAnsi="Arial" w:cs="Arial"/>
          <w:b/>
          <w:sz w:val="20"/>
          <w:szCs w:val="20"/>
        </w:rPr>
      </w:pPr>
      <w:r w:rsidRPr="00FA04AE">
        <w:rPr>
          <w:rFonts w:ascii="Arial" w:hAnsi="Arial" w:cs="Arial"/>
          <w:b/>
          <w:sz w:val="20"/>
          <w:szCs w:val="20"/>
        </w:rPr>
        <w:t xml:space="preserve">                   </w:t>
      </w:r>
    </w:p>
    <w:p w:rsidR="008C3D26" w:rsidRPr="00FA04AE" w:rsidRDefault="008C3D26" w:rsidP="008C3D26">
      <w:pPr>
        <w:spacing w:after="0"/>
        <w:ind w:left="4956"/>
        <w:jc w:val="right"/>
        <w:rPr>
          <w:rFonts w:ascii="Arial" w:hAnsi="Arial" w:cs="Arial"/>
          <w:b/>
          <w:sz w:val="20"/>
          <w:szCs w:val="20"/>
        </w:rPr>
      </w:pPr>
      <w:r w:rsidRPr="00FA04AE">
        <w:rPr>
          <w:rFonts w:ascii="Arial" w:hAnsi="Arial" w:cs="Arial"/>
          <w:b/>
          <w:sz w:val="20"/>
          <w:szCs w:val="20"/>
        </w:rPr>
        <w:t>Alcances del programa</w:t>
      </w:r>
    </w:p>
    <w:p w:rsidR="008C3D26" w:rsidRPr="00FA04AE" w:rsidRDefault="008C3D26" w:rsidP="008C3D26">
      <w:pPr>
        <w:spacing w:after="0"/>
        <w:jc w:val="both"/>
        <w:rPr>
          <w:rFonts w:ascii="Arial" w:hAnsi="Arial" w:cs="Arial"/>
          <w:sz w:val="20"/>
          <w:szCs w:val="20"/>
        </w:rPr>
      </w:pPr>
      <w:r w:rsidRPr="00FA04AE">
        <w:rPr>
          <w:rFonts w:ascii="Arial" w:hAnsi="Arial" w:cs="Arial"/>
          <w:b/>
          <w:sz w:val="20"/>
          <w:szCs w:val="20"/>
        </w:rPr>
        <w:t xml:space="preserve">Artículo 6. </w:t>
      </w:r>
      <w:r w:rsidRPr="00FA04AE">
        <w:rPr>
          <w:rFonts w:ascii="Arial" w:hAnsi="Arial" w:cs="Arial"/>
          <w:sz w:val="20"/>
          <w:szCs w:val="20"/>
        </w:rPr>
        <w:t>Evaluar o atender con acciones de medicina y ciencias del deporte a las y los deportistas que participan anualmente representando a Guanajuato en el Sistema Nacional de Competencias.</w:t>
      </w:r>
    </w:p>
    <w:p w:rsidR="008C3D26" w:rsidRDefault="008C3D26" w:rsidP="008C3D26">
      <w:pPr>
        <w:ind w:left="4248"/>
        <w:jc w:val="right"/>
        <w:rPr>
          <w:rFonts w:ascii="Arial" w:hAnsi="Arial" w:cs="Arial"/>
          <w:b/>
          <w:sz w:val="20"/>
          <w:szCs w:val="20"/>
        </w:rPr>
      </w:pPr>
    </w:p>
    <w:p w:rsidR="008C3D26" w:rsidRPr="00FA04AE" w:rsidRDefault="008C3D26" w:rsidP="008C3D26">
      <w:pPr>
        <w:ind w:left="4248"/>
        <w:jc w:val="right"/>
        <w:rPr>
          <w:rFonts w:ascii="Arial" w:hAnsi="Arial" w:cs="Arial"/>
          <w:b/>
          <w:sz w:val="20"/>
          <w:szCs w:val="20"/>
        </w:rPr>
      </w:pPr>
      <w:r w:rsidRPr="00FA04AE">
        <w:rPr>
          <w:rFonts w:ascii="Arial" w:hAnsi="Arial" w:cs="Arial"/>
          <w:b/>
          <w:sz w:val="20"/>
          <w:szCs w:val="20"/>
        </w:rPr>
        <w:t>Tipo o naturaleza del programa social</w:t>
      </w:r>
    </w:p>
    <w:p w:rsidR="008C3D26" w:rsidRPr="00FA04AE" w:rsidRDefault="008C3D26" w:rsidP="008C3D26">
      <w:pPr>
        <w:jc w:val="both"/>
        <w:rPr>
          <w:rFonts w:ascii="Arial" w:hAnsi="Arial" w:cs="Arial"/>
          <w:sz w:val="20"/>
          <w:szCs w:val="20"/>
        </w:rPr>
      </w:pPr>
      <w:r w:rsidRPr="00FA04AE">
        <w:rPr>
          <w:rFonts w:ascii="Arial" w:hAnsi="Arial" w:cs="Arial"/>
          <w:b/>
          <w:sz w:val="20"/>
          <w:szCs w:val="20"/>
        </w:rPr>
        <w:t xml:space="preserve">Artículo 7. </w:t>
      </w:r>
      <w:r w:rsidRPr="00FA04AE">
        <w:rPr>
          <w:rFonts w:ascii="Arial" w:hAnsi="Arial" w:cs="Arial"/>
          <w:sz w:val="20"/>
          <w:szCs w:val="20"/>
        </w:rPr>
        <w:t>El presente Programa es de servicios.</w:t>
      </w:r>
    </w:p>
    <w:p w:rsidR="008C3D26" w:rsidRDefault="008C3D26" w:rsidP="008C3D26">
      <w:pPr>
        <w:spacing w:after="0"/>
        <w:jc w:val="right"/>
        <w:rPr>
          <w:rFonts w:ascii="Arial" w:hAnsi="Arial" w:cs="Arial"/>
          <w:b/>
          <w:sz w:val="20"/>
          <w:szCs w:val="20"/>
        </w:rPr>
      </w:pPr>
    </w:p>
    <w:p w:rsidR="008C3D26" w:rsidRDefault="008C3D26" w:rsidP="008C3D26">
      <w:pPr>
        <w:spacing w:after="0"/>
        <w:jc w:val="right"/>
        <w:rPr>
          <w:rFonts w:ascii="Arial" w:hAnsi="Arial" w:cs="Arial"/>
          <w:b/>
          <w:sz w:val="20"/>
          <w:szCs w:val="20"/>
        </w:rPr>
      </w:pPr>
    </w:p>
    <w:p w:rsidR="008C3D26" w:rsidRPr="00FA04AE" w:rsidRDefault="008C3D26" w:rsidP="008C3D26">
      <w:pPr>
        <w:spacing w:after="0"/>
        <w:jc w:val="right"/>
        <w:rPr>
          <w:rFonts w:ascii="Arial" w:hAnsi="Arial" w:cs="Arial"/>
          <w:b/>
          <w:sz w:val="20"/>
          <w:szCs w:val="20"/>
        </w:rPr>
      </w:pPr>
      <w:r w:rsidRPr="00FA04AE">
        <w:rPr>
          <w:rFonts w:ascii="Arial" w:hAnsi="Arial" w:cs="Arial"/>
          <w:b/>
          <w:sz w:val="20"/>
          <w:szCs w:val="20"/>
        </w:rPr>
        <w:t>Población potencial</w:t>
      </w:r>
    </w:p>
    <w:p w:rsidR="008C3D26" w:rsidRPr="00FA04AE" w:rsidRDefault="008C3D26" w:rsidP="008C3D26">
      <w:pPr>
        <w:spacing w:after="0"/>
        <w:jc w:val="both"/>
        <w:rPr>
          <w:rFonts w:ascii="Arial" w:hAnsi="Arial" w:cs="Arial"/>
          <w:sz w:val="20"/>
          <w:szCs w:val="20"/>
        </w:rPr>
      </w:pPr>
      <w:r w:rsidRPr="00FA04AE">
        <w:rPr>
          <w:rFonts w:ascii="Arial" w:hAnsi="Arial" w:cs="Arial"/>
          <w:b/>
          <w:sz w:val="20"/>
          <w:szCs w:val="20"/>
        </w:rPr>
        <w:t>Artículo 8.</w:t>
      </w:r>
      <w:r w:rsidRPr="00FA04AE">
        <w:rPr>
          <w:rFonts w:ascii="Arial" w:hAnsi="Arial" w:cs="Arial"/>
          <w:sz w:val="20"/>
          <w:szCs w:val="20"/>
        </w:rPr>
        <w:t xml:space="preserve"> Los guanajuatenses que practiquen la cultura física y el deporte y que requieran asistencia especializada en materia de medicina deportiva.</w:t>
      </w:r>
    </w:p>
    <w:p w:rsidR="008C3D26" w:rsidRPr="00FA04AE" w:rsidRDefault="008C3D26" w:rsidP="008C3D26">
      <w:pPr>
        <w:spacing w:after="0"/>
        <w:jc w:val="both"/>
        <w:rPr>
          <w:rFonts w:ascii="Arial" w:hAnsi="Arial" w:cs="Arial"/>
          <w:sz w:val="20"/>
          <w:szCs w:val="20"/>
        </w:rPr>
      </w:pPr>
    </w:p>
    <w:p w:rsidR="008C3D26" w:rsidRDefault="008C3D26" w:rsidP="008C3D26">
      <w:pPr>
        <w:spacing w:after="0"/>
        <w:jc w:val="right"/>
        <w:rPr>
          <w:rFonts w:ascii="Arial" w:hAnsi="Arial" w:cs="Arial"/>
          <w:b/>
          <w:sz w:val="20"/>
          <w:szCs w:val="20"/>
        </w:rPr>
      </w:pPr>
    </w:p>
    <w:p w:rsidR="008C3D26" w:rsidRPr="00FA04AE" w:rsidRDefault="008C3D26" w:rsidP="008C3D26">
      <w:pPr>
        <w:spacing w:after="0"/>
        <w:jc w:val="right"/>
        <w:rPr>
          <w:rFonts w:ascii="Arial" w:hAnsi="Arial" w:cs="Arial"/>
          <w:b/>
          <w:sz w:val="20"/>
          <w:szCs w:val="20"/>
        </w:rPr>
      </w:pPr>
      <w:r w:rsidRPr="00FA04AE">
        <w:rPr>
          <w:rFonts w:ascii="Arial" w:hAnsi="Arial" w:cs="Arial"/>
          <w:b/>
          <w:sz w:val="20"/>
          <w:szCs w:val="20"/>
        </w:rPr>
        <w:t>Población beneficiada estimada</w:t>
      </w:r>
    </w:p>
    <w:p w:rsidR="008C3D26" w:rsidRPr="00FA04AE" w:rsidRDefault="008C3D26" w:rsidP="008C3D26">
      <w:pPr>
        <w:spacing w:after="0"/>
        <w:jc w:val="both"/>
        <w:rPr>
          <w:rFonts w:ascii="Arial" w:hAnsi="Arial" w:cs="Arial"/>
          <w:sz w:val="20"/>
          <w:szCs w:val="20"/>
        </w:rPr>
      </w:pPr>
      <w:r w:rsidRPr="00FA04AE">
        <w:rPr>
          <w:rFonts w:ascii="Arial" w:hAnsi="Arial" w:cs="Arial"/>
          <w:b/>
          <w:bCs/>
          <w:sz w:val="20"/>
          <w:szCs w:val="20"/>
        </w:rPr>
        <w:t xml:space="preserve">Artículo 9.  </w:t>
      </w:r>
      <w:r w:rsidRPr="00FA04AE">
        <w:rPr>
          <w:rFonts w:ascii="Arial" w:hAnsi="Arial" w:cs="Arial"/>
          <w:sz w:val="20"/>
          <w:szCs w:val="20"/>
        </w:rPr>
        <w:t> Los 1 mil 750 deportistas guanajuatenses que representan a Guanajuato en el Sistema Nacional de Competencias.</w:t>
      </w:r>
    </w:p>
    <w:p w:rsidR="008C3D26" w:rsidRPr="00FA04AE" w:rsidRDefault="008C3D26" w:rsidP="008C3D26">
      <w:pPr>
        <w:spacing w:after="0"/>
        <w:jc w:val="both"/>
        <w:rPr>
          <w:rFonts w:ascii="Arial" w:hAnsi="Arial" w:cs="Arial"/>
          <w:b/>
          <w:sz w:val="20"/>
          <w:szCs w:val="20"/>
        </w:rPr>
      </w:pPr>
    </w:p>
    <w:p w:rsidR="008C3D26" w:rsidRDefault="008C3D26" w:rsidP="008C3D26">
      <w:pPr>
        <w:spacing w:after="0"/>
        <w:ind w:left="3540"/>
        <w:jc w:val="right"/>
        <w:rPr>
          <w:rFonts w:ascii="Arial" w:hAnsi="Arial" w:cs="Arial"/>
          <w:b/>
          <w:sz w:val="20"/>
          <w:szCs w:val="20"/>
        </w:rPr>
      </w:pPr>
    </w:p>
    <w:p w:rsidR="008C3D26" w:rsidRPr="00FA04AE" w:rsidRDefault="008C3D26" w:rsidP="008C3D26">
      <w:pPr>
        <w:spacing w:after="0"/>
        <w:ind w:left="3540"/>
        <w:jc w:val="right"/>
        <w:rPr>
          <w:rFonts w:ascii="Arial" w:hAnsi="Arial" w:cs="Arial"/>
          <w:b/>
          <w:sz w:val="20"/>
          <w:szCs w:val="20"/>
        </w:rPr>
      </w:pPr>
      <w:r w:rsidRPr="00FA04AE">
        <w:rPr>
          <w:rFonts w:ascii="Arial" w:hAnsi="Arial" w:cs="Arial"/>
          <w:b/>
          <w:sz w:val="20"/>
          <w:szCs w:val="20"/>
        </w:rPr>
        <w:t>Responsable de la información y documentación</w:t>
      </w:r>
    </w:p>
    <w:p w:rsidR="008C3D26" w:rsidRPr="00FA04AE" w:rsidRDefault="008C3D26" w:rsidP="008C3D26">
      <w:pPr>
        <w:spacing w:after="0"/>
        <w:jc w:val="both"/>
        <w:rPr>
          <w:rFonts w:ascii="Arial" w:hAnsi="Arial" w:cs="Arial"/>
          <w:sz w:val="20"/>
          <w:szCs w:val="20"/>
        </w:rPr>
      </w:pPr>
      <w:r w:rsidRPr="00FA04AE">
        <w:rPr>
          <w:rFonts w:ascii="Arial" w:hAnsi="Arial" w:cs="Arial"/>
          <w:b/>
          <w:sz w:val="20"/>
          <w:szCs w:val="20"/>
        </w:rPr>
        <w:t xml:space="preserve">Artículo 10. </w:t>
      </w:r>
      <w:r w:rsidRPr="00FA04AE">
        <w:rPr>
          <w:rFonts w:ascii="Arial" w:hAnsi="Arial" w:cs="Arial"/>
          <w:sz w:val="20"/>
          <w:szCs w:val="20"/>
        </w:rPr>
        <w:t>El Área Administrativa Responsable es la unidad administrativa responsable de resguardar, custodiar y archivar toda la información y la documentación original comprobatoria del Programa.</w:t>
      </w:r>
    </w:p>
    <w:p w:rsidR="008C3D26" w:rsidRPr="00FA04AE" w:rsidRDefault="008C3D26" w:rsidP="008C3D26">
      <w:pPr>
        <w:spacing w:after="0"/>
        <w:jc w:val="both"/>
        <w:rPr>
          <w:rFonts w:ascii="Arial" w:hAnsi="Arial" w:cs="Arial"/>
          <w:sz w:val="20"/>
          <w:szCs w:val="20"/>
        </w:rPr>
      </w:pPr>
      <w:r w:rsidRPr="00FA04AE">
        <w:rPr>
          <w:rFonts w:ascii="Arial" w:hAnsi="Arial" w:cs="Arial"/>
          <w:sz w:val="20"/>
          <w:szCs w:val="20"/>
        </w:rPr>
        <w:t>El Área Administrativa Responsable debe procesar la información distinguiendo a las personas que resulten beneficiarias del mismo, en razón de sexo (hombre/mujer) y edad, así como garantizar la protección de los derechos en materia de protección de datos personales en posesión de los sujetos obligados, en el término de las disposiciones normativas, en el caso de niñas, niños y adolescentes.</w:t>
      </w:r>
    </w:p>
    <w:p w:rsidR="008C3D26" w:rsidRPr="00FA04AE" w:rsidRDefault="008C3D26" w:rsidP="008C3D26">
      <w:pPr>
        <w:spacing w:after="0"/>
        <w:jc w:val="right"/>
        <w:rPr>
          <w:rFonts w:ascii="Arial" w:hAnsi="Arial" w:cs="Arial"/>
          <w:b/>
          <w:sz w:val="20"/>
          <w:szCs w:val="20"/>
        </w:rPr>
      </w:pPr>
    </w:p>
    <w:p w:rsidR="008C3D26" w:rsidRPr="00FA04AE" w:rsidRDefault="008C3D26" w:rsidP="008C3D26">
      <w:pPr>
        <w:spacing w:after="0"/>
        <w:jc w:val="right"/>
        <w:rPr>
          <w:rFonts w:ascii="Arial" w:hAnsi="Arial" w:cs="Arial"/>
          <w:b/>
          <w:sz w:val="20"/>
          <w:szCs w:val="20"/>
        </w:rPr>
      </w:pPr>
    </w:p>
    <w:p w:rsidR="008C3D26" w:rsidRPr="00FA04AE" w:rsidRDefault="008C3D26" w:rsidP="008C3D26">
      <w:pPr>
        <w:spacing w:after="0"/>
        <w:jc w:val="right"/>
        <w:rPr>
          <w:rFonts w:ascii="Arial" w:hAnsi="Arial" w:cs="Arial"/>
          <w:b/>
          <w:sz w:val="20"/>
          <w:szCs w:val="20"/>
        </w:rPr>
      </w:pPr>
      <w:r w:rsidRPr="00FA04AE">
        <w:rPr>
          <w:rFonts w:ascii="Arial" w:hAnsi="Arial" w:cs="Arial"/>
          <w:b/>
          <w:sz w:val="20"/>
          <w:szCs w:val="20"/>
        </w:rPr>
        <w:t>Metas del programa</w:t>
      </w:r>
    </w:p>
    <w:p w:rsidR="008C3D26" w:rsidRPr="00FA04AE" w:rsidRDefault="008C3D26" w:rsidP="008C3D26">
      <w:pPr>
        <w:spacing w:after="0"/>
        <w:jc w:val="both"/>
        <w:rPr>
          <w:rFonts w:ascii="Arial" w:hAnsi="Arial" w:cs="Arial"/>
          <w:sz w:val="20"/>
          <w:szCs w:val="20"/>
        </w:rPr>
      </w:pPr>
      <w:r w:rsidRPr="00FA04AE">
        <w:rPr>
          <w:rFonts w:ascii="Arial" w:hAnsi="Arial" w:cs="Arial"/>
          <w:b/>
          <w:sz w:val="20"/>
          <w:szCs w:val="20"/>
        </w:rPr>
        <w:t xml:space="preserve">Artículo 11.  </w:t>
      </w:r>
      <w:r w:rsidRPr="00FA04AE">
        <w:rPr>
          <w:rFonts w:ascii="Arial" w:hAnsi="Arial" w:cs="Arial"/>
          <w:sz w:val="20"/>
          <w:szCs w:val="20"/>
        </w:rPr>
        <w:t>El Programa tiene como metas:</w:t>
      </w:r>
    </w:p>
    <w:p w:rsidR="008C3D26" w:rsidRPr="00FA04AE" w:rsidRDefault="008C3D26" w:rsidP="008C3D26">
      <w:pPr>
        <w:spacing w:after="0"/>
        <w:jc w:val="right"/>
        <w:rPr>
          <w:rFonts w:ascii="Arial" w:hAnsi="Arial" w:cs="Arial"/>
          <w:b/>
          <w:sz w:val="20"/>
          <w:szCs w:val="20"/>
        </w:rPr>
      </w:pPr>
    </w:p>
    <w:tbl>
      <w:tblPr>
        <w:tblW w:w="8931" w:type="dxa"/>
        <w:jc w:val="center"/>
        <w:tblLayout w:type="fixed"/>
        <w:tblCellMar>
          <w:left w:w="70" w:type="dxa"/>
          <w:right w:w="70" w:type="dxa"/>
        </w:tblCellMar>
        <w:tblLook w:val="04A0"/>
      </w:tblPr>
      <w:tblGrid>
        <w:gridCol w:w="1085"/>
        <w:gridCol w:w="3686"/>
        <w:gridCol w:w="2742"/>
        <w:gridCol w:w="1418"/>
      </w:tblGrid>
      <w:tr w:rsidR="008C3D26" w:rsidRPr="00FA04AE" w:rsidTr="008A4AB2">
        <w:trPr>
          <w:trHeight w:val="705"/>
          <w:jc w:val="center"/>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8C3D26" w:rsidRPr="00FA04AE" w:rsidRDefault="008C3D26" w:rsidP="008A4AB2">
            <w:pPr>
              <w:spacing w:after="0" w:line="240" w:lineRule="auto"/>
              <w:jc w:val="center"/>
              <w:rPr>
                <w:rFonts w:ascii="Arial" w:eastAsia="Times New Roman" w:hAnsi="Arial" w:cs="Arial"/>
                <w:b/>
                <w:bCs/>
                <w:sz w:val="20"/>
                <w:szCs w:val="20"/>
              </w:rPr>
            </w:pPr>
            <w:r w:rsidRPr="00FA04AE">
              <w:rPr>
                <w:rFonts w:ascii="Arial" w:eastAsia="Times New Roman" w:hAnsi="Arial" w:cs="Arial"/>
                <w:b/>
                <w:bCs/>
                <w:sz w:val="20"/>
                <w:szCs w:val="20"/>
              </w:rPr>
              <w:t>Fracción</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3D26" w:rsidRPr="00FA04AE" w:rsidRDefault="008C3D26" w:rsidP="008A4AB2">
            <w:pPr>
              <w:spacing w:after="0" w:line="240" w:lineRule="auto"/>
              <w:jc w:val="center"/>
              <w:rPr>
                <w:rFonts w:ascii="Arial" w:eastAsia="Times New Roman" w:hAnsi="Arial" w:cs="Arial"/>
                <w:b/>
                <w:bCs/>
                <w:sz w:val="20"/>
                <w:szCs w:val="20"/>
              </w:rPr>
            </w:pPr>
            <w:r w:rsidRPr="00FA04AE">
              <w:rPr>
                <w:rFonts w:ascii="Arial" w:eastAsia="Times New Roman" w:hAnsi="Arial" w:cs="Arial"/>
                <w:b/>
                <w:bCs/>
                <w:sz w:val="20"/>
                <w:szCs w:val="20"/>
              </w:rPr>
              <w:t>Indicador</w:t>
            </w:r>
          </w:p>
        </w:tc>
        <w:tc>
          <w:tcPr>
            <w:tcW w:w="2742" w:type="dxa"/>
            <w:tcBorders>
              <w:top w:val="single" w:sz="4" w:space="0" w:color="auto"/>
              <w:left w:val="nil"/>
              <w:bottom w:val="single" w:sz="4" w:space="0" w:color="auto"/>
              <w:right w:val="single" w:sz="4" w:space="0" w:color="auto"/>
            </w:tcBorders>
            <w:shd w:val="clear" w:color="auto" w:fill="auto"/>
            <w:noWrap/>
            <w:vAlign w:val="center"/>
            <w:hideMark/>
          </w:tcPr>
          <w:p w:rsidR="008C3D26" w:rsidRPr="00FA04AE" w:rsidRDefault="008C3D26" w:rsidP="008A4AB2">
            <w:pPr>
              <w:spacing w:after="0" w:line="240" w:lineRule="auto"/>
              <w:jc w:val="center"/>
              <w:rPr>
                <w:rFonts w:ascii="Arial" w:eastAsia="Times New Roman" w:hAnsi="Arial" w:cs="Arial"/>
                <w:b/>
                <w:bCs/>
                <w:sz w:val="20"/>
                <w:szCs w:val="20"/>
              </w:rPr>
            </w:pPr>
            <w:r w:rsidRPr="00FA04AE">
              <w:rPr>
                <w:rFonts w:ascii="Arial" w:eastAsia="Times New Roman" w:hAnsi="Arial" w:cs="Arial"/>
                <w:b/>
                <w:bCs/>
                <w:sz w:val="20"/>
                <w:szCs w:val="20"/>
              </w:rPr>
              <w:t>Unidad de Medida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C3D26" w:rsidRPr="00FA04AE" w:rsidRDefault="008C3D26" w:rsidP="008A4AB2">
            <w:pPr>
              <w:spacing w:after="0" w:line="240" w:lineRule="auto"/>
              <w:jc w:val="center"/>
              <w:rPr>
                <w:rFonts w:ascii="Arial" w:eastAsia="Times New Roman" w:hAnsi="Arial" w:cs="Arial"/>
                <w:b/>
                <w:bCs/>
                <w:sz w:val="20"/>
                <w:szCs w:val="20"/>
              </w:rPr>
            </w:pPr>
            <w:r w:rsidRPr="00FA04AE">
              <w:rPr>
                <w:rFonts w:ascii="Arial" w:eastAsia="Times New Roman" w:hAnsi="Arial" w:cs="Arial"/>
                <w:b/>
                <w:bCs/>
                <w:sz w:val="20"/>
                <w:szCs w:val="20"/>
              </w:rPr>
              <w:t>Meta Programada</w:t>
            </w:r>
          </w:p>
        </w:tc>
      </w:tr>
      <w:tr w:rsidR="008C3D26" w:rsidRPr="00FA04AE" w:rsidTr="008A4AB2">
        <w:trPr>
          <w:trHeight w:val="750"/>
          <w:jc w:val="center"/>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8C3D26" w:rsidRPr="00FA04AE" w:rsidRDefault="008C3D26" w:rsidP="008A4AB2">
            <w:pPr>
              <w:spacing w:after="0" w:line="240" w:lineRule="auto"/>
              <w:jc w:val="center"/>
              <w:rPr>
                <w:rFonts w:ascii="Arial" w:eastAsia="Times New Roman" w:hAnsi="Arial" w:cs="Arial"/>
                <w:b/>
                <w:sz w:val="20"/>
                <w:szCs w:val="20"/>
              </w:rPr>
            </w:pPr>
            <w:r w:rsidRPr="00FA04AE">
              <w:rPr>
                <w:rFonts w:ascii="Arial" w:eastAsia="Times New Roman" w:hAnsi="Arial" w:cs="Arial"/>
                <w:b/>
                <w:sz w:val="20"/>
                <w:szCs w:val="20"/>
              </w:rPr>
              <w:t>I</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8C3D26" w:rsidRPr="00FA04AE" w:rsidRDefault="008C3D26" w:rsidP="008A4AB2">
            <w:pPr>
              <w:spacing w:after="0" w:line="240" w:lineRule="auto"/>
              <w:jc w:val="both"/>
              <w:rPr>
                <w:rFonts w:ascii="Arial" w:eastAsia="Times New Roman" w:hAnsi="Arial" w:cs="Arial"/>
                <w:sz w:val="20"/>
                <w:szCs w:val="20"/>
              </w:rPr>
            </w:pPr>
            <w:r w:rsidRPr="00FA04AE">
              <w:rPr>
                <w:rFonts w:ascii="Arial" w:eastAsia="Times New Roman" w:hAnsi="Arial" w:cs="Arial"/>
                <w:sz w:val="20"/>
                <w:szCs w:val="20"/>
              </w:rPr>
              <w:t>Atender a las y los deportistas que representan a Guanajuato en el Sistema Nacional de Competencias con atenciones y/o evaluaciones médico funcionales.</w:t>
            </w:r>
          </w:p>
        </w:tc>
        <w:tc>
          <w:tcPr>
            <w:tcW w:w="2742" w:type="dxa"/>
            <w:tcBorders>
              <w:top w:val="single" w:sz="4" w:space="0" w:color="auto"/>
              <w:left w:val="nil"/>
              <w:bottom w:val="single" w:sz="4" w:space="0" w:color="auto"/>
              <w:right w:val="single" w:sz="4" w:space="0" w:color="auto"/>
            </w:tcBorders>
            <w:shd w:val="clear" w:color="auto" w:fill="auto"/>
            <w:vAlign w:val="center"/>
          </w:tcPr>
          <w:p w:rsidR="008C3D26" w:rsidRPr="00FA04AE" w:rsidRDefault="008C3D26" w:rsidP="008A4AB2">
            <w:pPr>
              <w:spacing w:after="0" w:line="240" w:lineRule="auto"/>
              <w:jc w:val="center"/>
              <w:rPr>
                <w:rFonts w:ascii="Arial" w:eastAsia="Times New Roman" w:hAnsi="Arial" w:cs="Arial"/>
                <w:sz w:val="20"/>
                <w:szCs w:val="20"/>
              </w:rPr>
            </w:pPr>
            <w:r w:rsidRPr="00FA04AE">
              <w:rPr>
                <w:rFonts w:ascii="Arial" w:eastAsia="Times New Roman" w:hAnsi="Arial" w:cs="Arial"/>
                <w:sz w:val="20"/>
                <w:szCs w:val="20"/>
              </w:rPr>
              <w:t>Atenciones y/o evaluaciones médico funcionales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C3D26" w:rsidRPr="00FA04AE" w:rsidRDefault="008C3D26" w:rsidP="008A4AB2">
            <w:pPr>
              <w:spacing w:after="0" w:line="240" w:lineRule="auto"/>
              <w:jc w:val="center"/>
              <w:rPr>
                <w:rFonts w:ascii="Arial" w:eastAsia="Times New Roman" w:hAnsi="Arial" w:cs="Arial"/>
                <w:sz w:val="20"/>
                <w:szCs w:val="20"/>
              </w:rPr>
            </w:pPr>
            <w:r w:rsidRPr="00FA04AE">
              <w:rPr>
                <w:rFonts w:ascii="Arial" w:eastAsia="Times New Roman" w:hAnsi="Arial" w:cs="Arial"/>
                <w:sz w:val="20"/>
                <w:szCs w:val="20"/>
              </w:rPr>
              <w:t>1750</w:t>
            </w:r>
          </w:p>
        </w:tc>
      </w:tr>
    </w:tbl>
    <w:p w:rsidR="008C3D26" w:rsidRPr="00FA04AE" w:rsidRDefault="008C3D26" w:rsidP="008C3D26">
      <w:pPr>
        <w:rPr>
          <w:rFonts w:ascii="Arial" w:hAnsi="Arial" w:cs="Arial"/>
          <w:sz w:val="20"/>
          <w:szCs w:val="20"/>
        </w:rPr>
      </w:pPr>
    </w:p>
    <w:p w:rsidR="008C3D26" w:rsidRPr="00FA04AE" w:rsidRDefault="008C3D26" w:rsidP="008C3D26">
      <w:pPr>
        <w:rPr>
          <w:rFonts w:ascii="Arial" w:hAnsi="Arial" w:cs="Arial"/>
          <w:sz w:val="20"/>
          <w:szCs w:val="20"/>
        </w:rPr>
      </w:pPr>
    </w:p>
    <w:p w:rsidR="008C3D26" w:rsidRDefault="008C3D26" w:rsidP="008C3D26">
      <w:pPr>
        <w:rPr>
          <w:rFonts w:ascii="Arial" w:hAnsi="Arial" w:cs="Arial"/>
          <w:sz w:val="20"/>
          <w:szCs w:val="20"/>
        </w:rPr>
      </w:pPr>
    </w:p>
    <w:p w:rsidR="008C3D26" w:rsidRDefault="008C3D26" w:rsidP="008C3D26">
      <w:pPr>
        <w:rPr>
          <w:rFonts w:ascii="Arial" w:hAnsi="Arial" w:cs="Arial"/>
          <w:sz w:val="20"/>
          <w:szCs w:val="20"/>
        </w:rPr>
      </w:pPr>
    </w:p>
    <w:p w:rsidR="008C3D26" w:rsidRDefault="008C3D26" w:rsidP="008C3D26">
      <w:pPr>
        <w:rPr>
          <w:rFonts w:ascii="Arial" w:hAnsi="Arial" w:cs="Arial"/>
          <w:sz w:val="20"/>
          <w:szCs w:val="20"/>
        </w:rPr>
      </w:pPr>
    </w:p>
    <w:p w:rsidR="008C3D26" w:rsidRDefault="008C3D26" w:rsidP="008C3D26">
      <w:pPr>
        <w:rPr>
          <w:rFonts w:ascii="Arial" w:hAnsi="Arial" w:cs="Arial"/>
          <w:sz w:val="20"/>
          <w:szCs w:val="20"/>
        </w:rPr>
      </w:pPr>
    </w:p>
    <w:p w:rsidR="008C3D26" w:rsidRDefault="008C3D26" w:rsidP="008C3D26">
      <w:pPr>
        <w:rPr>
          <w:rFonts w:ascii="Arial" w:hAnsi="Arial" w:cs="Arial"/>
          <w:sz w:val="20"/>
          <w:szCs w:val="20"/>
        </w:rPr>
      </w:pPr>
    </w:p>
    <w:p w:rsidR="008C3D26" w:rsidRPr="00FA04AE" w:rsidRDefault="008C3D26" w:rsidP="008C3D26">
      <w:pPr>
        <w:rPr>
          <w:rFonts w:ascii="Arial" w:hAnsi="Arial" w:cs="Arial"/>
          <w:sz w:val="20"/>
          <w:szCs w:val="20"/>
        </w:rPr>
      </w:pPr>
    </w:p>
    <w:p w:rsidR="008C3D26" w:rsidRPr="00FA04AE" w:rsidRDefault="008C3D26" w:rsidP="008C3D26">
      <w:pPr>
        <w:spacing w:after="0" w:line="240" w:lineRule="auto"/>
        <w:jc w:val="center"/>
        <w:rPr>
          <w:rFonts w:ascii="Arial" w:hAnsi="Arial" w:cs="Arial"/>
          <w:b/>
          <w:sz w:val="20"/>
          <w:szCs w:val="20"/>
        </w:rPr>
      </w:pPr>
      <w:r w:rsidRPr="00FA04AE">
        <w:rPr>
          <w:rFonts w:ascii="Arial" w:hAnsi="Arial" w:cs="Arial"/>
          <w:b/>
          <w:sz w:val="20"/>
          <w:szCs w:val="20"/>
        </w:rPr>
        <w:t>Capítulo II</w:t>
      </w:r>
    </w:p>
    <w:p w:rsidR="008C3D26" w:rsidRPr="00FA04AE" w:rsidRDefault="008C3D26" w:rsidP="008C3D26">
      <w:pPr>
        <w:jc w:val="center"/>
        <w:rPr>
          <w:rFonts w:ascii="Arial" w:hAnsi="Arial" w:cs="Arial"/>
          <w:b/>
          <w:sz w:val="20"/>
          <w:szCs w:val="20"/>
        </w:rPr>
      </w:pPr>
      <w:r w:rsidRPr="00FA04AE">
        <w:rPr>
          <w:rFonts w:ascii="Arial" w:hAnsi="Arial" w:cs="Arial"/>
          <w:b/>
          <w:sz w:val="20"/>
          <w:szCs w:val="20"/>
        </w:rPr>
        <w:t xml:space="preserve">Programa operación y equipamiento del laboratorio de investigación y medicina del deporte. </w:t>
      </w:r>
    </w:p>
    <w:p w:rsidR="008C3D26" w:rsidRPr="00FA04AE" w:rsidRDefault="008C3D26" w:rsidP="008C3D26">
      <w:pPr>
        <w:spacing w:after="0"/>
        <w:rPr>
          <w:rFonts w:ascii="Arial" w:hAnsi="Arial" w:cs="Arial"/>
          <w:b/>
          <w:sz w:val="20"/>
          <w:szCs w:val="20"/>
        </w:rPr>
      </w:pPr>
    </w:p>
    <w:p w:rsidR="008C3D26" w:rsidRPr="00FA04AE" w:rsidRDefault="008C3D26" w:rsidP="008C3D26">
      <w:pPr>
        <w:spacing w:after="0"/>
        <w:jc w:val="right"/>
        <w:rPr>
          <w:rFonts w:ascii="Arial" w:hAnsi="Arial" w:cs="Arial"/>
          <w:b/>
          <w:sz w:val="20"/>
          <w:szCs w:val="20"/>
        </w:rPr>
      </w:pPr>
      <w:r w:rsidRPr="00FA04AE">
        <w:rPr>
          <w:rFonts w:ascii="Arial" w:hAnsi="Arial" w:cs="Arial"/>
          <w:b/>
          <w:sz w:val="20"/>
          <w:szCs w:val="20"/>
        </w:rPr>
        <w:t>Requisitos del programa</w:t>
      </w:r>
    </w:p>
    <w:p w:rsidR="008C3D26" w:rsidRPr="00FA04AE" w:rsidRDefault="008C3D26" w:rsidP="008C3D26">
      <w:pPr>
        <w:spacing w:after="0"/>
        <w:rPr>
          <w:rFonts w:ascii="Arial" w:hAnsi="Arial" w:cs="Arial"/>
          <w:sz w:val="20"/>
          <w:szCs w:val="20"/>
        </w:rPr>
      </w:pPr>
      <w:r w:rsidRPr="00FA04AE">
        <w:rPr>
          <w:rFonts w:ascii="Arial" w:hAnsi="Arial" w:cs="Arial"/>
          <w:b/>
          <w:sz w:val="20"/>
          <w:szCs w:val="20"/>
        </w:rPr>
        <w:t xml:space="preserve">Artículo 12. </w:t>
      </w:r>
      <w:r w:rsidRPr="00FA04AE">
        <w:rPr>
          <w:rFonts w:ascii="Arial" w:hAnsi="Arial" w:cs="Arial"/>
          <w:sz w:val="20"/>
          <w:szCs w:val="20"/>
        </w:rPr>
        <w:t>Los requisitos que deberán cubrir para ser parte del Programa son los siguientes:</w:t>
      </w:r>
    </w:p>
    <w:p w:rsidR="008C3D26" w:rsidRPr="00FA04AE" w:rsidRDefault="008C3D26" w:rsidP="008C3D26">
      <w:pPr>
        <w:spacing w:after="0"/>
        <w:rPr>
          <w:rFonts w:ascii="Arial" w:hAnsi="Arial" w:cs="Arial"/>
          <w:sz w:val="20"/>
          <w:szCs w:val="20"/>
        </w:rPr>
      </w:pPr>
    </w:p>
    <w:p w:rsidR="008C3D26" w:rsidRPr="00FA04AE" w:rsidRDefault="008C3D26" w:rsidP="00DD4F14">
      <w:pPr>
        <w:numPr>
          <w:ilvl w:val="0"/>
          <w:numId w:val="8"/>
        </w:numPr>
        <w:spacing w:after="0"/>
        <w:contextualSpacing/>
        <w:rPr>
          <w:rFonts w:ascii="Arial" w:hAnsi="Arial" w:cs="Arial"/>
          <w:b/>
          <w:sz w:val="20"/>
          <w:szCs w:val="20"/>
        </w:rPr>
      </w:pPr>
      <w:r w:rsidRPr="00FA04AE">
        <w:rPr>
          <w:rFonts w:ascii="Arial" w:hAnsi="Arial" w:cs="Arial"/>
          <w:b/>
          <w:sz w:val="20"/>
          <w:szCs w:val="20"/>
        </w:rPr>
        <w:t>Para población en general:</w:t>
      </w:r>
    </w:p>
    <w:p w:rsidR="008C3D26" w:rsidRPr="00FA04AE" w:rsidRDefault="008C3D26" w:rsidP="008C3D26">
      <w:pPr>
        <w:spacing w:after="0"/>
        <w:ind w:left="720"/>
        <w:contextualSpacing/>
        <w:rPr>
          <w:rFonts w:ascii="Arial" w:hAnsi="Arial" w:cs="Arial"/>
          <w:b/>
          <w:sz w:val="20"/>
          <w:szCs w:val="20"/>
        </w:rPr>
      </w:pPr>
    </w:p>
    <w:p w:rsidR="008C3D26" w:rsidRPr="00FA04AE" w:rsidRDefault="008C3D26" w:rsidP="00DD4F14">
      <w:pPr>
        <w:numPr>
          <w:ilvl w:val="0"/>
          <w:numId w:val="5"/>
        </w:numPr>
        <w:spacing w:line="240" w:lineRule="auto"/>
        <w:contextualSpacing/>
        <w:jc w:val="both"/>
        <w:rPr>
          <w:rFonts w:ascii="Arial" w:hAnsi="Arial" w:cs="Arial"/>
          <w:sz w:val="20"/>
          <w:szCs w:val="20"/>
        </w:rPr>
      </w:pPr>
      <w:r w:rsidRPr="00FA04AE">
        <w:rPr>
          <w:rFonts w:ascii="Arial" w:hAnsi="Arial" w:cs="Arial"/>
          <w:sz w:val="20"/>
          <w:szCs w:val="20"/>
        </w:rPr>
        <w:t>Cubrir las cuotas autorizadas por los servicios de medicina, se podrá exentar del pago del mismo únicamente a solicitud de la persona Titular de la Dirección General y por causa justificada;</w:t>
      </w:r>
    </w:p>
    <w:p w:rsidR="008C3D26" w:rsidRPr="00FA04AE" w:rsidRDefault="008C3D26" w:rsidP="008C3D26">
      <w:pPr>
        <w:spacing w:line="240" w:lineRule="auto"/>
        <w:ind w:left="1440"/>
        <w:contextualSpacing/>
        <w:jc w:val="both"/>
        <w:rPr>
          <w:rFonts w:ascii="Arial" w:hAnsi="Arial" w:cs="Arial"/>
          <w:sz w:val="20"/>
          <w:szCs w:val="20"/>
        </w:rPr>
      </w:pPr>
    </w:p>
    <w:p w:rsidR="008C3D26" w:rsidRPr="00FA04AE" w:rsidRDefault="008C3D26" w:rsidP="00DD4F14">
      <w:pPr>
        <w:numPr>
          <w:ilvl w:val="0"/>
          <w:numId w:val="5"/>
        </w:numPr>
        <w:spacing w:line="240" w:lineRule="auto"/>
        <w:contextualSpacing/>
        <w:jc w:val="both"/>
        <w:rPr>
          <w:rFonts w:ascii="Arial" w:hAnsi="Arial" w:cs="Arial"/>
          <w:sz w:val="20"/>
          <w:szCs w:val="20"/>
        </w:rPr>
      </w:pPr>
      <w:r w:rsidRPr="00FA04AE">
        <w:rPr>
          <w:rFonts w:ascii="Arial" w:hAnsi="Arial" w:cs="Arial"/>
          <w:sz w:val="20"/>
          <w:szCs w:val="20"/>
        </w:rPr>
        <w:t>Presentar su recibo de pago (anexo 1);</w:t>
      </w:r>
    </w:p>
    <w:p w:rsidR="008C3D26" w:rsidRPr="00FA04AE" w:rsidRDefault="008C3D26" w:rsidP="008C3D26">
      <w:pPr>
        <w:spacing w:line="240" w:lineRule="auto"/>
        <w:ind w:left="1440"/>
        <w:contextualSpacing/>
        <w:jc w:val="both"/>
        <w:rPr>
          <w:rFonts w:ascii="Arial" w:hAnsi="Arial" w:cs="Arial"/>
          <w:sz w:val="20"/>
          <w:szCs w:val="20"/>
        </w:rPr>
      </w:pPr>
    </w:p>
    <w:p w:rsidR="008C3D26" w:rsidRPr="00FA04AE" w:rsidRDefault="008C3D26" w:rsidP="00DD4F14">
      <w:pPr>
        <w:numPr>
          <w:ilvl w:val="0"/>
          <w:numId w:val="5"/>
        </w:numPr>
        <w:spacing w:line="240" w:lineRule="auto"/>
        <w:contextualSpacing/>
        <w:jc w:val="both"/>
        <w:rPr>
          <w:rFonts w:ascii="Arial" w:hAnsi="Arial" w:cs="Arial"/>
          <w:sz w:val="20"/>
          <w:szCs w:val="20"/>
        </w:rPr>
      </w:pPr>
      <w:r w:rsidRPr="00FA04AE">
        <w:rPr>
          <w:rFonts w:ascii="Arial" w:hAnsi="Arial" w:cs="Arial"/>
          <w:sz w:val="20"/>
          <w:szCs w:val="20"/>
        </w:rPr>
        <w:t>En el caso de ser servidores públicos, la entidad, dependencia o empresa a la que pertenezca deberá firmar un convenio de colaboración con la CODE; y</w:t>
      </w:r>
    </w:p>
    <w:p w:rsidR="008C3D26" w:rsidRPr="00FA04AE" w:rsidRDefault="008C3D26" w:rsidP="008C3D26">
      <w:pPr>
        <w:spacing w:line="240" w:lineRule="auto"/>
        <w:ind w:left="720"/>
        <w:contextualSpacing/>
        <w:rPr>
          <w:rFonts w:ascii="Arial" w:hAnsi="Arial" w:cs="Arial"/>
          <w:sz w:val="20"/>
          <w:szCs w:val="20"/>
        </w:rPr>
      </w:pPr>
    </w:p>
    <w:p w:rsidR="008C3D26" w:rsidRPr="00FA04AE" w:rsidRDefault="008C3D26" w:rsidP="00DD4F14">
      <w:pPr>
        <w:numPr>
          <w:ilvl w:val="0"/>
          <w:numId w:val="5"/>
        </w:numPr>
        <w:spacing w:line="240" w:lineRule="auto"/>
        <w:contextualSpacing/>
        <w:jc w:val="both"/>
        <w:rPr>
          <w:rFonts w:ascii="Arial" w:hAnsi="Arial" w:cs="Arial"/>
          <w:sz w:val="20"/>
          <w:szCs w:val="20"/>
        </w:rPr>
      </w:pPr>
      <w:r w:rsidRPr="00FA04AE">
        <w:rPr>
          <w:rFonts w:ascii="Arial" w:hAnsi="Arial" w:cs="Arial"/>
          <w:sz w:val="20"/>
          <w:szCs w:val="20"/>
        </w:rPr>
        <w:t>Presentarse en las condiciones previamente establecidas por el área médica responsable para cada uno de los servicios médicos.</w:t>
      </w:r>
    </w:p>
    <w:p w:rsidR="008C3D26" w:rsidRDefault="008C3D26" w:rsidP="008C3D26">
      <w:pPr>
        <w:spacing w:line="240" w:lineRule="auto"/>
        <w:ind w:left="720"/>
        <w:contextualSpacing/>
        <w:rPr>
          <w:rFonts w:ascii="Arial" w:hAnsi="Arial" w:cs="Arial"/>
          <w:sz w:val="20"/>
          <w:szCs w:val="20"/>
        </w:rPr>
      </w:pPr>
    </w:p>
    <w:p w:rsidR="008C3D26" w:rsidRDefault="008C3D26" w:rsidP="008C3D26">
      <w:pPr>
        <w:spacing w:line="240" w:lineRule="auto"/>
        <w:ind w:left="720"/>
        <w:contextualSpacing/>
        <w:rPr>
          <w:rFonts w:ascii="Arial" w:hAnsi="Arial" w:cs="Arial"/>
          <w:sz w:val="20"/>
          <w:szCs w:val="20"/>
        </w:rPr>
      </w:pPr>
    </w:p>
    <w:p w:rsidR="008C3D26" w:rsidRPr="00FA04AE" w:rsidRDefault="008C3D26" w:rsidP="008C3D26">
      <w:pPr>
        <w:spacing w:line="240" w:lineRule="auto"/>
        <w:ind w:left="720"/>
        <w:contextualSpacing/>
        <w:rPr>
          <w:rFonts w:ascii="Arial" w:hAnsi="Arial" w:cs="Arial"/>
          <w:sz w:val="20"/>
          <w:szCs w:val="20"/>
        </w:rPr>
      </w:pPr>
    </w:p>
    <w:p w:rsidR="008C3D26" w:rsidRPr="00FA04AE" w:rsidRDefault="008C3D26" w:rsidP="00DD4F14">
      <w:pPr>
        <w:numPr>
          <w:ilvl w:val="0"/>
          <w:numId w:val="8"/>
        </w:numPr>
        <w:contextualSpacing/>
        <w:jc w:val="both"/>
        <w:rPr>
          <w:rFonts w:ascii="Arial" w:hAnsi="Arial" w:cs="Arial"/>
          <w:sz w:val="20"/>
          <w:szCs w:val="20"/>
        </w:rPr>
      </w:pPr>
      <w:r w:rsidRPr="00FA04AE">
        <w:rPr>
          <w:rFonts w:ascii="Arial" w:hAnsi="Arial" w:cs="Arial"/>
          <w:b/>
          <w:sz w:val="20"/>
          <w:szCs w:val="20"/>
        </w:rPr>
        <w:lastRenderedPageBreak/>
        <w:t>Para los deportistas, talentos deportivos:</w:t>
      </w:r>
    </w:p>
    <w:p w:rsidR="008C3D26" w:rsidRPr="00FA04AE" w:rsidRDefault="008C3D26" w:rsidP="008C3D26">
      <w:pPr>
        <w:ind w:left="720"/>
        <w:contextualSpacing/>
        <w:jc w:val="both"/>
        <w:rPr>
          <w:rFonts w:ascii="Arial" w:hAnsi="Arial" w:cs="Arial"/>
          <w:sz w:val="20"/>
          <w:szCs w:val="20"/>
        </w:rPr>
      </w:pPr>
    </w:p>
    <w:p w:rsidR="008C3D26" w:rsidRPr="00FA04AE" w:rsidRDefault="008C3D26" w:rsidP="00DD4F14">
      <w:pPr>
        <w:numPr>
          <w:ilvl w:val="0"/>
          <w:numId w:val="9"/>
        </w:numPr>
        <w:spacing w:line="240" w:lineRule="auto"/>
        <w:ind w:left="1440"/>
        <w:contextualSpacing/>
        <w:jc w:val="both"/>
        <w:rPr>
          <w:rFonts w:ascii="Arial" w:hAnsi="Arial" w:cs="Arial"/>
          <w:sz w:val="20"/>
          <w:szCs w:val="20"/>
        </w:rPr>
      </w:pPr>
      <w:r w:rsidRPr="00FA04AE">
        <w:rPr>
          <w:rFonts w:ascii="Arial" w:hAnsi="Arial" w:cs="Arial"/>
          <w:sz w:val="20"/>
          <w:szCs w:val="20"/>
        </w:rPr>
        <w:t>Presentarse en las condiciones previamente por el área médica, establecidas para cada uno de los servicios médicos; y</w:t>
      </w:r>
    </w:p>
    <w:p w:rsidR="008C3D26" w:rsidRPr="00FA04AE" w:rsidRDefault="008C3D26" w:rsidP="008C3D26">
      <w:pPr>
        <w:spacing w:line="240" w:lineRule="auto"/>
        <w:ind w:left="1440"/>
        <w:contextualSpacing/>
        <w:jc w:val="both"/>
        <w:rPr>
          <w:rFonts w:ascii="Arial" w:hAnsi="Arial" w:cs="Arial"/>
          <w:sz w:val="20"/>
          <w:szCs w:val="20"/>
        </w:rPr>
      </w:pPr>
    </w:p>
    <w:p w:rsidR="008C3D26" w:rsidRPr="00FA04AE" w:rsidRDefault="008C3D26" w:rsidP="00DD4F14">
      <w:pPr>
        <w:numPr>
          <w:ilvl w:val="0"/>
          <w:numId w:val="9"/>
        </w:numPr>
        <w:spacing w:line="240" w:lineRule="auto"/>
        <w:ind w:left="1440"/>
        <w:contextualSpacing/>
        <w:jc w:val="both"/>
        <w:rPr>
          <w:rFonts w:ascii="Arial" w:hAnsi="Arial" w:cs="Arial"/>
          <w:sz w:val="20"/>
          <w:szCs w:val="20"/>
        </w:rPr>
      </w:pPr>
      <w:r w:rsidRPr="00FA04AE">
        <w:rPr>
          <w:rFonts w:ascii="Arial" w:hAnsi="Arial" w:cs="Arial"/>
          <w:sz w:val="20"/>
          <w:szCs w:val="20"/>
        </w:rPr>
        <w:t>Estar registrado en el padrón de deportistas de la dirección de desarrollo del deporte o a solicitud del encargado de la Dirección de Deportes de la CODE.</w:t>
      </w:r>
    </w:p>
    <w:p w:rsidR="008C3D26" w:rsidRPr="00FA04AE" w:rsidRDefault="008C3D26" w:rsidP="008C3D26">
      <w:pPr>
        <w:spacing w:after="0"/>
        <w:jc w:val="right"/>
        <w:rPr>
          <w:rFonts w:ascii="Arial" w:hAnsi="Arial" w:cs="Arial"/>
          <w:b/>
          <w:sz w:val="20"/>
          <w:szCs w:val="20"/>
        </w:rPr>
      </w:pPr>
    </w:p>
    <w:p w:rsidR="008C3D26" w:rsidRDefault="008C3D26" w:rsidP="008C3D26">
      <w:pPr>
        <w:spacing w:after="0"/>
        <w:jc w:val="right"/>
        <w:rPr>
          <w:rFonts w:ascii="Arial" w:hAnsi="Arial" w:cs="Arial"/>
          <w:b/>
          <w:sz w:val="20"/>
          <w:szCs w:val="20"/>
        </w:rPr>
      </w:pPr>
    </w:p>
    <w:p w:rsidR="008C3D26" w:rsidRPr="00FA04AE" w:rsidRDefault="008C3D26" w:rsidP="008C3D26">
      <w:pPr>
        <w:spacing w:after="0"/>
        <w:jc w:val="right"/>
        <w:rPr>
          <w:rFonts w:ascii="Arial" w:hAnsi="Arial" w:cs="Arial"/>
          <w:b/>
          <w:sz w:val="20"/>
          <w:szCs w:val="20"/>
        </w:rPr>
      </w:pPr>
      <w:r w:rsidRPr="00FA04AE">
        <w:rPr>
          <w:rFonts w:ascii="Arial" w:hAnsi="Arial" w:cs="Arial"/>
          <w:b/>
          <w:sz w:val="20"/>
          <w:szCs w:val="20"/>
        </w:rPr>
        <w:t>Procedimiento del programa</w:t>
      </w:r>
    </w:p>
    <w:p w:rsidR="008C3D26" w:rsidRPr="00FA04AE" w:rsidRDefault="008C3D26" w:rsidP="008C3D26">
      <w:pPr>
        <w:spacing w:after="0"/>
        <w:jc w:val="both"/>
        <w:rPr>
          <w:rFonts w:ascii="Arial" w:hAnsi="Arial" w:cs="Arial"/>
          <w:b/>
          <w:sz w:val="20"/>
          <w:szCs w:val="20"/>
        </w:rPr>
      </w:pPr>
      <w:r w:rsidRPr="00FA04AE">
        <w:rPr>
          <w:rFonts w:ascii="Arial" w:hAnsi="Arial" w:cs="Arial"/>
          <w:b/>
          <w:sz w:val="20"/>
          <w:szCs w:val="20"/>
        </w:rPr>
        <w:t xml:space="preserve">Artículo 13. </w:t>
      </w:r>
      <w:r w:rsidRPr="00FA04AE">
        <w:rPr>
          <w:rFonts w:ascii="Arial" w:hAnsi="Arial" w:cs="Arial"/>
          <w:sz w:val="20"/>
          <w:szCs w:val="20"/>
        </w:rPr>
        <w:t>El procedimiento para participar en el Programa será de acuerdo a lo siguiente:</w:t>
      </w:r>
    </w:p>
    <w:p w:rsidR="008C3D26" w:rsidRPr="00FA04AE" w:rsidRDefault="008C3D26" w:rsidP="008C3D26">
      <w:pPr>
        <w:jc w:val="both"/>
        <w:rPr>
          <w:rFonts w:ascii="Arial" w:hAnsi="Arial" w:cs="Arial"/>
          <w:sz w:val="20"/>
          <w:szCs w:val="20"/>
        </w:rPr>
      </w:pPr>
    </w:p>
    <w:p w:rsidR="008C3D26" w:rsidRPr="00FA04AE" w:rsidRDefault="008C3D26" w:rsidP="00DD4F14">
      <w:pPr>
        <w:numPr>
          <w:ilvl w:val="0"/>
          <w:numId w:val="7"/>
        </w:numPr>
        <w:contextualSpacing/>
        <w:jc w:val="both"/>
        <w:rPr>
          <w:rFonts w:ascii="Arial" w:hAnsi="Arial" w:cs="Arial"/>
          <w:sz w:val="20"/>
          <w:szCs w:val="20"/>
        </w:rPr>
      </w:pPr>
      <w:r w:rsidRPr="00FA04AE">
        <w:rPr>
          <w:rFonts w:ascii="Arial" w:hAnsi="Arial" w:cs="Arial"/>
          <w:b/>
          <w:sz w:val="20"/>
          <w:szCs w:val="20"/>
        </w:rPr>
        <w:t>Deportistas. -</w:t>
      </w:r>
      <w:r w:rsidRPr="00FA04AE">
        <w:rPr>
          <w:rFonts w:ascii="Arial" w:hAnsi="Arial" w:cs="Arial"/>
          <w:sz w:val="20"/>
          <w:szCs w:val="20"/>
        </w:rPr>
        <w:t xml:space="preserve"> La Dirección de Deportes de la CODE enviará la relación de deportistas, talento deportivo o alto rendimiento, a evaluar especificando la disciplina, categoría, programa de entrenamiento y Programa de participación en el Sistema Nacional de Competencias.</w:t>
      </w:r>
    </w:p>
    <w:p w:rsidR="008C3D26" w:rsidRPr="00FA04AE" w:rsidRDefault="008C3D26" w:rsidP="008C3D26">
      <w:pPr>
        <w:ind w:left="1440"/>
        <w:contextualSpacing/>
        <w:jc w:val="center"/>
        <w:rPr>
          <w:rFonts w:ascii="Arial" w:hAnsi="Arial" w:cs="Arial"/>
          <w:sz w:val="20"/>
          <w:szCs w:val="20"/>
        </w:rPr>
      </w:pPr>
    </w:p>
    <w:p w:rsidR="008C3D26" w:rsidRPr="00FA04AE" w:rsidRDefault="008C3D26" w:rsidP="00DD4F14">
      <w:pPr>
        <w:numPr>
          <w:ilvl w:val="0"/>
          <w:numId w:val="7"/>
        </w:numPr>
        <w:contextualSpacing/>
        <w:jc w:val="both"/>
        <w:rPr>
          <w:rFonts w:ascii="Arial" w:hAnsi="Arial" w:cs="Arial"/>
          <w:sz w:val="20"/>
          <w:szCs w:val="20"/>
        </w:rPr>
      </w:pPr>
      <w:r w:rsidRPr="00FA04AE">
        <w:rPr>
          <w:rFonts w:ascii="Arial" w:hAnsi="Arial" w:cs="Arial"/>
          <w:b/>
          <w:sz w:val="20"/>
          <w:szCs w:val="20"/>
        </w:rPr>
        <w:t xml:space="preserve">Población en general. - </w:t>
      </w:r>
      <w:r w:rsidRPr="00FA04AE">
        <w:rPr>
          <w:rFonts w:ascii="Arial" w:hAnsi="Arial" w:cs="Arial"/>
          <w:sz w:val="20"/>
          <w:szCs w:val="20"/>
        </w:rPr>
        <w:t>Hacer el pago de la cuota correspondiente y acudir al servicio de acuerdo a la fecha programada.</w:t>
      </w:r>
    </w:p>
    <w:p w:rsidR="008C3D26" w:rsidRPr="00FA04AE" w:rsidRDefault="008C3D26" w:rsidP="008C3D26">
      <w:pPr>
        <w:ind w:left="1440"/>
        <w:contextualSpacing/>
        <w:jc w:val="both"/>
        <w:rPr>
          <w:rFonts w:ascii="Arial" w:hAnsi="Arial" w:cs="Arial"/>
          <w:sz w:val="20"/>
          <w:szCs w:val="20"/>
        </w:rPr>
      </w:pPr>
    </w:p>
    <w:p w:rsidR="008C3D26" w:rsidRPr="00FA04AE" w:rsidRDefault="008C3D26" w:rsidP="00DD4F14">
      <w:pPr>
        <w:numPr>
          <w:ilvl w:val="0"/>
          <w:numId w:val="7"/>
        </w:numPr>
        <w:spacing w:after="0"/>
        <w:contextualSpacing/>
        <w:jc w:val="both"/>
        <w:rPr>
          <w:rFonts w:ascii="Arial" w:hAnsi="Arial" w:cs="Arial"/>
          <w:sz w:val="20"/>
          <w:szCs w:val="20"/>
        </w:rPr>
      </w:pPr>
      <w:r w:rsidRPr="00FA04AE">
        <w:rPr>
          <w:rFonts w:ascii="Arial" w:hAnsi="Arial" w:cs="Arial"/>
          <w:b/>
          <w:sz w:val="20"/>
          <w:szCs w:val="20"/>
        </w:rPr>
        <w:t>Servidores públicos. -</w:t>
      </w:r>
      <w:r w:rsidRPr="00FA04AE">
        <w:rPr>
          <w:rFonts w:ascii="Arial" w:hAnsi="Arial" w:cs="Arial"/>
          <w:sz w:val="20"/>
          <w:szCs w:val="20"/>
        </w:rPr>
        <w:t xml:space="preserve"> De acuerdo al convenio de colaboración correspondiente. </w:t>
      </w:r>
    </w:p>
    <w:p w:rsidR="008C3D26" w:rsidRPr="00FA04AE" w:rsidRDefault="008C3D26" w:rsidP="008C3D26">
      <w:pPr>
        <w:spacing w:after="0"/>
        <w:ind w:left="1440"/>
        <w:contextualSpacing/>
        <w:jc w:val="both"/>
        <w:rPr>
          <w:rFonts w:ascii="Arial" w:hAnsi="Arial" w:cs="Arial"/>
          <w:sz w:val="20"/>
          <w:szCs w:val="20"/>
        </w:rPr>
      </w:pPr>
    </w:p>
    <w:p w:rsidR="008C3D26" w:rsidRPr="00FA04AE" w:rsidRDefault="008C3D26" w:rsidP="008C3D26">
      <w:pPr>
        <w:spacing w:after="0"/>
        <w:jc w:val="both"/>
        <w:rPr>
          <w:rFonts w:ascii="Arial" w:hAnsi="Arial" w:cs="Arial"/>
          <w:sz w:val="20"/>
          <w:szCs w:val="20"/>
        </w:rPr>
      </w:pPr>
      <w:r w:rsidRPr="00FA04AE">
        <w:rPr>
          <w:rFonts w:ascii="Arial" w:hAnsi="Arial" w:cs="Arial"/>
          <w:sz w:val="20"/>
          <w:szCs w:val="20"/>
        </w:rPr>
        <w:t>Los resultados se entregarán siete días hábiles posteriores a la evaluación médico funcional.   Si después de 60 días los resultados no son requeridos por la persona usuaria perderán su vigencia y utilidad sin responsabilidad para la institución.</w:t>
      </w:r>
    </w:p>
    <w:p w:rsidR="008C3D26" w:rsidRDefault="008C3D26" w:rsidP="008C3D26">
      <w:pPr>
        <w:rPr>
          <w:rFonts w:ascii="Arial" w:hAnsi="Arial" w:cs="Arial"/>
          <w:b/>
          <w:sz w:val="20"/>
          <w:szCs w:val="20"/>
        </w:rPr>
      </w:pPr>
    </w:p>
    <w:p w:rsidR="008C3D26" w:rsidRDefault="008C3D26" w:rsidP="008C3D26">
      <w:pPr>
        <w:rPr>
          <w:rFonts w:ascii="Arial" w:hAnsi="Arial" w:cs="Arial"/>
          <w:b/>
          <w:sz w:val="20"/>
          <w:szCs w:val="20"/>
        </w:rPr>
      </w:pPr>
    </w:p>
    <w:p w:rsidR="008C3D26" w:rsidRDefault="008C3D26" w:rsidP="008C3D26">
      <w:pPr>
        <w:rPr>
          <w:rFonts w:ascii="Arial" w:hAnsi="Arial" w:cs="Arial"/>
          <w:b/>
          <w:sz w:val="20"/>
          <w:szCs w:val="20"/>
        </w:rPr>
      </w:pPr>
    </w:p>
    <w:p w:rsidR="008C3D26" w:rsidRDefault="008C3D26" w:rsidP="008C3D26">
      <w:pPr>
        <w:rPr>
          <w:rFonts w:ascii="Arial" w:hAnsi="Arial" w:cs="Arial"/>
          <w:b/>
          <w:sz w:val="20"/>
          <w:szCs w:val="20"/>
        </w:rPr>
      </w:pPr>
    </w:p>
    <w:p w:rsidR="008C3D26" w:rsidRDefault="008C3D26" w:rsidP="008C3D26">
      <w:pPr>
        <w:rPr>
          <w:rFonts w:ascii="Arial" w:hAnsi="Arial" w:cs="Arial"/>
          <w:b/>
          <w:sz w:val="20"/>
          <w:szCs w:val="20"/>
        </w:rPr>
      </w:pPr>
    </w:p>
    <w:p w:rsidR="008C3D26" w:rsidRDefault="008C3D26" w:rsidP="008C3D26">
      <w:pPr>
        <w:rPr>
          <w:rFonts w:ascii="Arial" w:hAnsi="Arial" w:cs="Arial"/>
          <w:b/>
          <w:sz w:val="20"/>
          <w:szCs w:val="20"/>
        </w:rPr>
      </w:pPr>
    </w:p>
    <w:p w:rsidR="008C3D26" w:rsidRDefault="008C3D26" w:rsidP="008C3D26">
      <w:pPr>
        <w:rPr>
          <w:rFonts w:ascii="Arial" w:hAnsi="Arial" w:cs="Arial"/>
          <w:b/>
          <w:sz w:val="20"/>
          <w:szCs w:val="20"/>
        </w:rPr>
      </w:pPr>
    </w:p>
    <w:p w:rsidR="008C3D26" w:rsidRPr="00FA04AE" w:rsidRDefault="008C3D26" w:rsidP="008C3D26">
      <w:pPr>
        <w:rPr>
          <w:rFonts w:ascii="Arial" w:hAnsi="Arial" w:cs="Arial"/>
          <w:b/>
          <w:sz w:val="20"/>
          <w:szCs w:val="20"/>
        </w:rPr>
      </w:pPr>
    </w:p>
    <w:p w:rsidR="008C3D26" w:rsidRPr="00FA04AE" w:rsidRDefault="008C3D26" w:rsidP="008C3D26">
      <w:pPr>
        <w:spacing w:after="0" w:line="240" w:lineRule="auto"/>
        <w:jc w:val="center"/>
        <w:rPr>
          <w:rFonts w:ascii="Arial" w:hAnsi="Arial" w:cs="Arial"/>
          <w:b/>
          <w:sz w:val="20"/>
          <w:szCs w:val="20"/>
        </w:rPr>
      </w:pPr>
    </w:p>
    <w:p w:rsidR="008C3D26" w:rsidRPr="00FA04AE" w:rsidRDefault="008C3D26" w:rsidP="008C3D26">
      <w:pPr>
        <w:spacing w:after="0" w:line="240" w:lineRule="auto"/>
        <w:jc w:val="center"/>
        <w:rPr>
          <w:rFonts w:ascii="Arial" w:hAnsi="Arial" w:cs="Arial"/>
          <w:b/>
          <w:sz w:val="20"/>
          <w:szCs w:val="20"/>
        </w:rPr>
      </w:pPr>
      <w:r w:rsidRPr="00FA04AE">
        <w:rPr>
          <w:rFonts w:ascii="Arial" w:hAnsi="Arial" w:cs="Arial"/>
          <w:b/>
          <w:sz w:val="20"/>
          <w:szCs w:val="20"/>
        </w:rPr>
        <w:t>Capítulo III</w:t>
      </w:r>
    </w:p>
    <w:p w:rsidR="008C3D26" w:rsidRPr="00FA04AE" w:rsidRDefault="008C3D26" w:rsidP="008C3D26">
      <w:pPr>
        <w:spacing w:after="0" w:line="240" w:lineRule="auto"/>
        <w:jc w:val="center"/>
        <w:rPr>
          <w:rFonts w:ascii="Arial" w:hAnsi="Arial" w:cs="Arial"/>
          <w:b/>
          <w:sz w:val="20"/>
          <w:szCs w:val="20"/>
        </w:rPr>
      </w:pPr>
      <w:r w:rsidRPr="00FA04AE">
        <w:rPr>
          <w:rFonts w:ascii="Arial" w:hAnsi="Arial" w:cs="Arial"/>
          <w:b/>
          <w:sz w:val="20"/>
          <w:szCs w:val="20"/>
        </w:rPr>
        <w:t>Desarrollo del programa</w:t>
      </w:r>
    </w:p>
    <w:p w:rsidR="008C3D26" w:rsidRPr="00FA04AE" w:rsidRDefault="008C3D26" w:rsidP="008C3D26">
      <w:pPr>
        <w:spacing w:after="0" w:line="240" w:lineRule="auto"/>
        <w:jc w:val="center"/>
        <w:rPr>
          <w:rFonts w:ascii="Arial" w:hAnsi="Arial" w:cs="Arial"/>
          <w:b/>
          <w:sz w:val="20"/>
          <w:szCs w:val="20"/>
        </w:rPr>
      </w:pPr>
    </w:p>
    <w:p w:rsidR="008C3D26" w:rsidRPr="00FA04AE" w:rsidRDefault="008C3D26" w:rsidP="008C3D26">
      <w:pPr>
        <w:spacing w:after="0"/>
        <w:jc w:val="right"/>
        <w:rPr>
          <w:rFonts w:ascii="Arial" w:hAnsi="Arial" w:cs="Arial"/>
          <w:b/>
          <w:sz w:val="20"/>
          <w:szCs w:val="20"/>
        </w:rPr>
      </w:pPr>
      <w:r w:rsidRPr="00FA04AE">
        <w:rPr>
          <w:rFonts w:ascii="Arial" w:hAnsi="Arial" w:cs="Arial"/>
          <w:b/>
          <w:sz w:val="20"/>
          <w:szCs w:val="20"/>
        </w:rPr>
        <w:t>Beneficios del programa</w:t>
      </w:r>
    </w:p>
    <w:p w:rsidR="008C3D26" w:rsidRPr="00FA04AE" w:rsidRDefault="008C3D26" w:rsidP="008C3D26">
      <w:pPr>
        <w:spacing w:after="0"/>
        <w:jc w:val="both"/>
        <w:rPr>
          <w:rFonts w:ascii="Arial" w:hAnsi="Arial" w:cs="Arial"/>
          <w:sz w:val="20"/>
          <w:szCs w:val="20"/>
        </w:rPr>
      </w:pPr>
      <w:r w:rsidRPr="00FA04AE">
        <w:rPr>
          <w:rFonts w:ascii="Arial" w:hAnsi="Arial" w:cs="Arial"/>
          <w:b/>
          <w:sz w:val="20"/>
          <w:szCs w:val="20"/>
        </w:rPr>
        <w:t xml:space="preserve">Artículo 14. </w:t>
      </w:r>
      <w:r w:rsidRPr="00FA04AE">
        <w:rPr>
          <w:rFonts w:ascii="Arial" w:hAnsi="Arial" w:cs="Arial"/>
          <w:sz w:val="20"/>
          <w:szCs w:val="20"/>
        </w:rPr>
        <w:t>Las personas participantes en el Programa, podrán atenderse con una evaluación médica funcional bajo los siguientes aspectos médicos:</w:t>
      </w:r>
    </w:p>
    <w:p w:rsidR="008C3D26" w:rsidRPr="00FA04AE" w:rsidRDefault="008C3D26" w:rsidP="008C3D26">
      <w:pPr>
        <w:spacing w:after="0"/>
        <w:jc w:val="both"/>
        <w:rPr>
          <w:rFonts w:ascii="Arial" w:hAnsi="Arial" w:cs="Arial"/>
          <w:color w:val="000000" w:themeColor="text1"/>
          <w:sz w:val="20"/>
          <w:szCs w:val="20"/>
        </w:rPr>
      </w:pPr>
    </w:p>
    <w:p w:rsidR="008C3D26" w:rsidRPr="00FA04AE" w:rsidRDefault="008C3D26" w:rsidP="00DD4F14">
      <w:pPr>
        <w:numPr>
          <w:ilvl w:val="0"/>
          <w:numId w:val="10"/>
        </w:numPr>
        <w:spacing w:after="0" w:line="240" w:lineRule="auto"/>
        <w:contextualSpacing/>
        <w:jc w:val="both"/>
        <w:rPr>
          <w:rFonts w:ascii="Arial" w:hAnsi="Arial" w:cs="Arial"/>
          <w:color w:val="000000" w:themeColor="text1"/>
          <w:sz w:val="20"/>
          <w:szCs w:val="20"/>
        </w:rPr>
      </w:pPr>
      <w:r w:rsidRPr="00FA04AE">
        <w:rPr>
          <w:rFonts w:ascii="Arial" w:hAnsi="Arial" w:cs="Arial"/>
          <w:color w:val="000000" w:themeColor="text1"/>
          <w:sz w:val="20"/>
          <w:szCs w:val="20"/>
        </w:rPr>
        <w:lastRenderedPageBreak/>
        <w:t>Historia clínica;</w:t>
      </w:r>
    </w:p>
    <w:p w:rsidR="008C3D26" w:rsidRPr="00FA04AE" w:rsidRDefault="008C3D26" w:rsidP="00DD4F14">
      <w:pPr>
        <w:numPr>
          <w:ilvl w:val="0"/>
          <w:numId w:val="10"/>
        </w:numPr>
        <w:spacing w:after="0" w:line="240" w:lineRule="auto"/>
        <w:contextualSpacing/>
        <w:jc w:val="both"/>
        <w:rPr>
          <w:rFonts w:ascii="Arial" w:hAnsi="Arial" w:cs="Arial"/>
          <w:color w:val="000000" w:themeColor="text1"/>
          <w:sz w:val="20"/>
          <w:szCs w:val="20"/>
        </w:rPr>
      </w:pPr>
      <w:r w:rsidRPr="00FA04AE">
        <w:rPr>
          <w:rFonts w:ascii="Arial" w:hAnsi="Arial" w:cs="Arial"/>
          <w:color w:val="000000" w:themeColor="text1"/>
          <w:sz w:val="20"/>
          <w:szCs w:val="20"/>
        </w:rPr>
        <w:t>Toma de presión arterial;</w:t>
      </w:r>
    </w:p>
    <w:p w:rsidR="008C3D26" w:rsidRPr="00FA04AE" w:rsidRDefault="008C3D26" w:rsidP="00DD4F14">
      <w:pPr>
        <w:numPr>
          <w:ilvl w:val="0"/>
          <w:numId w:val="10"/>
        </w:numPr>
        <w:spacing w:after="0" w:line="240" w:lineRule="auto"/>
        <w:contextualSpacing/>
        <w:jc w:val="both"/>
        <w:rPr>
          <w:rFonts w:ascii="Arial" w:hAnsi="Arial" w:cs="Arial"/>
          <w:color w:val="000000" w:themeColor="text1"/>
          <w:sz w:val="20"/>
          <w:szCs w:val="20"/>
        </w:rPr>
      </w:pPr>
      <w:r w:rsidRPr="00FA04AE">
        <w:rPr>
          <w:rFonts w:ascii="Arial" w:hAnsi="Arial" w:cs="Arial"/>
          <w:color w:val="000000" w:themeColor="text1"/>
          <w:sz w:val="20"/>
          <w:szCs w:val="20"/>
        </w:rPr>
        <w:t>Laboratorio clínico con biometría hemática, química sanguínea y perfil de lípidos;</w:t>
      </w:r>
    </w:p>
    <w:p w:rsidR="008C3D26" w:rsidRPr="00FA04AE" w:rsidRDefault="008C3D26" w:rsidP="00DD4F14">
      <w:pPr>
        <w:numPr>
          <w:ilvl w:val="0"/>
          <w:numId w:val="10"/>
        </w:numPr>
        <w:spacing w:after="0" w:line="240" w:lineRule="auto"/>
        <w:contextualSpacing/>
        <w:jc w:val="both"/>
        <w:rPr>
          <w:rFonts w:ascii="Arial" w:hAnsi="Arial" w:cs="Arial"/>
          <w:color w:val="000000" w:themeColor="text1"/>
          <w:sz w:val="20"/>
          <w:szCs w:val="20"/>
        </w:rPr>
      </w:pPr>
      <w:r w:rsidRPr="00FA04AE">
        <w:rPr>
          <w:rFonts w:ascii="Arial" w:hAnsi="Arial" w:cs="Arial"/>
          <w:color w:val="000000" w:themeColor="text1"/>
          <w:sz w:val="20"/>
          <w:szCs w:val="20"/>
        </w:rPr>
        <w:t>Valoración del riesgo aterogénico;</w:t>
      </w:r>
    </w:p>
    <w:p w:rsidR="008C3D26" w:rsidRPr="00FA04AE" w:rsidRDefault="008C3D26" w:rsidP="00DD4F14">
      <w:pPr>
        <w:numPr>
          <w:ilvl w:val="0"/>
          <w:numId w:val="10"/>
        </w:numPr>
        <w:spacing w:after="0" w:line="240" w:lineRule="auto"/>
        <w:contextualSpacing/>
        <w:jc w:val="both"/>
        <w:rPr>
          <w:rFonts w:ascii="Arial" w:hAnsi="Arial" w:cs="Arial"/>
          <w:color w:val="000000" w:themeColor="text1"/>
          <w:sz w:val="20"/>
          <w:szCs w:val="20"/>
        </w:rPr>
      </w:pPr>
      <w:r w:rsidRPr="00FA04AE">
        <w:rPr>
          <w:rFonts w:ascii="Arial" w:hAnsi="Arial" w:cs="Arial"/>
          <w:color w:val="000000" w:themeColor="text1"/>
          <w:sz w:val="20"/>
          <w:szCs w:val="20"/>
        </w:rPr>
        <w:t>Exploración física con énfasis en el aparato cardiovascular y músculo esquelético;</w:t>
      </w:r>
    </w:p>
    <w:p w:rsidR="008C3D26" w:rsidRPr="00FA04AE" w:rsidRDefault="008C3D26" w:rsidP="00DD4F14">
      <w:pPr>
        <w:numPr>
          <w:ilvl w:val="0"/>
          <w:numId w:val="10"/>
        </w:numPr>
        <w:spacing w:after="0" w:line="240" w:lineRule="auto"/>
        <w:contextualSpacing/>
        <w:jc w:val="both"/>
        <w:rPr>
          <w:rFonts w:ascii="Arial" w:hAnsi="Arial" w:cs="Arial"/>
          <w:color w:val="000000" w:themeColor="text1"/>
          <w:sz w:val="20"/>
          <w:szCs w:val="20"/>
        </w:rPr>
      </w:pPr>
      <w:r w:rsidRPr="00FA04AE">
        <w:rPr>
          <w:rFonts w:ascii="Arial" w:hAnsi="Arial" w:cs="Arial"/>
          <w:color w:val="000000" w:themeColor="text1"/>
          <w:sz w:val="20"/>
          <w:szCs w:val="20"/>
        </w:rPr>
        <w:t>Electrocardiograma;</w:t>
      </w:r>
    </w:p>
    <w:p w:rsidR="008C3D26" w:rsidRPr="00FA04AE" w:rsidRDefault="008C3D26" w:rsidP="00DD4F14">
      <w:pPr>
        <w:numPr>
          <w:ilvl w:val="0"/>
          <w:numId w:val="10"/>
        </w:numPr>
        <w:spacing w:after="0" w:line="240" w:lineRule="auto"/>
        <w:contextualSpacing/>
        <w:jc w:val="both"/>
        <w:rPr>
          <w:rFonts w:ascii="Arial" w:hAnsi="Arial" w:cs="Arial"/>
          <w:color w:val="000000" w:themeColor="text1"/>
          <w:sz w:val="20"/>
          <w:szCs w:val="20"/>
        </w:rPr>
      </w:pPr>
      <w:r w:rsidRPr="00FA04AE">
        <w:rPr>
          <w:rFonts w:ascii="Arial" w:hAnsi="Arial" w:cs="Arial"/>
          <w:color w:val="000000" w:themeColor="text1"/>
          <w:sz w:val="20"/>
          <w:szCs w:val="20"/>
        </w:rPr>
        <w:t>Antropometría;</w:t>
      </w:r>
    </w:p>
    <w:p w:rsidR="008C3D26" w:rsidRPr="00FA04AE" w:rsidRDefault="008C3D26" w:rsidP="00DD4F14">
      <w:pPr>
        <w:numPr>
          <w:ilvl w:val="0"/>
          <w:numId w:val="10"/>
        </w:numPr>
        <w:spacing w:after="0" w:line="240" w:lineRule="auto"/>
        <w:contextualSpacing/>
        <w:jc w:val="both"/>
        <w:rPr>
          <w:rFonts w:ascii="Arial" w:hAnsi="Arial" w:cs="Arial"/>
          <w:color w:val="000000" w:themeColor="text1"/>
          <w:sz w:val="20"/>
          <w:szCs w:val="20"/>
        </w:rPr>
      </w:pPr>
      <w:r w:rsidRPr="00FA04AE">
        <w:rPr>
          <w:rFonts w:ascii="Arial" w:hAnsi="Arial" w:cs="Arial"/>
          <w:color w:val="000000" w:themeColor="text1"/>
          <w:sz w:val="20"/>
          <w:szCs w:val="20"/>
        </w:rPr>
        <w:t>Examen de la vista;</w:t>
      </w:r>
    </w:p>
    <w:p w:rsidR="008C3D26" w:rsidRPr="00FA04AE" w:rsidRDefault="008C3D26" w:rsidP="00DD4F14">
      <w:pPr>
        <w:numPr>
          <w:ilvl w:val="0"/>
          <w:numId w:val="10"/>
        </w:numPr>
        <w:spacing w:after="0" w:line="240" w:lineRule="auto"/>
        <w:contextualSpacing/>
        <w:jc w:val="both"/>
        <w:rPr>
          <w:rFonts w:ascii="Arial" w:hAnsi="Arial" w:cs="Arial"/>
          <w:color w:val="000000" w:themeColor="text1"/>
          <w:sz w:val="20"/>
          <w:szCs w:val="20"/>
        </w:rPr>
      </w:pPr>
      <w:r w:rsidRPr="00FA04AE">
        <w:rPr>
          <w:rFonts w:ascii="Arial" w:hAnsi="Arial" w:cs="Arial"/>
          <w:color w:val="000000" w:themeColor="text1"/>
          <w:sz w:val="20"/>
          <w:szCs w:val="20"/>
        </w:rPr>
        <w:t>Evaluación nutricional y hábitos dietéticos;</w:t>
      </w:r>
    </w:p>
    <w:p w:rsidR="008C3D26" w:rsidRPr="00FA04AE" w:rsidRDefault="008C3D26" w:rsidP="00DD4F14">
      <w:pPr>
        <w:numPr>
          <w:ilvl w:val="0"/>
          <w:numId w:val="10"/>
        </w:numPr>
        <w:spacing w:after="0" w:line="240" w:lineRule="auto"/>
        <w:contextualSpacing/>
        <w:jc w:val="both"/>
        <w:rPr>
          <w:rFonts w:ascii="Arial" w:hAnsi="Arial" w:cs="Arial"/>
          <w:color w:val="000000" w:themeColor="text1"/>
          <w:sz w:val="20"/>
          <w:szCs w:val="20"/>
        </w:rPr>
      </w:pPr>
      <w:r w:rsidRPr="00FA04AE">
        <w:rPr>
          <w:rFonts w:ascii="Arial" w:hAnsi="Arial" w:cs="Arial"/>
          <w:color w:val="000000" w:themeColor="text1"/>
          <w:sz w:val="20"/>
          <w:szCs w:val="20"/>
        </w:rPr>
        <w:t>Solicitud de examen radiológico, en caso de ser necesario; y</w:t>
      </w:r>
    </w:p>
    <w:p w:rsidR="008C3D26" w:rsidRPr="00FA04AE" w:rsidRDefault="008C3D26" w:rsidP="00DD4F14">
      <w:pPr>
        <w:numPr>
          <w:ilvl w:val="0"/>
          <w:numId w:val="10"/>
        </w:numPr>
        <w:spacing w:after="0" w:line="240" w:lineRule="auto"/>
        <w:contextualSpacing/>
        <w:jc w:val="both"/>
        <w:rPr>
          <w:rFonts w:ascii="Arial" w:hAnsi="Arial" w:cs="Arial"/>
          <w:color w:val="000000" w:themeColor="text1"/>
          <w:sz w:val="20"/>
          <w:szCs w:val="20"/>
        </w:rPr>
      </w:pPr>
      <w:r w:rsidRPr="00FA04AE">
        <w:rPr>
          <w:rFonts w:ascii="Arial" w:hAnsi="Arial" w:cs="Arial"/>
          <w:color w:val="000000" w:themeColor="text1"/>
          <w:sz w:val="20"/>
          <w:szCs w:val="20"/>
        </w:rPr>
        <w:t>Prueba de capacidad funcional de banda sinfín o ergómetro de bicicleta y batería de pruebas de capacidad funcional motora para valorar consumo de oxígeno y otros componentes de la aptitud física.</w:t>
      </w:r>
    </w:p>
    <w:p w:rsidR="008C3D26" w:rsidRPr="00FA04AE" w:rsidRDefault="008C3D26" w:rsidP="008C3D26">
      <w:pPr>
        <w:spacing w:after="0"/>
        <w:jc w:val="right"/>
        <w:rPr>
          <w:rFonts w:ascii="Arial" w:hAnsi="Arial" w:cs="Arial"/>
          <w:b/>
          <w:sz w:val="20"/>
          <w:szCs w:val="20"/>
        </w:rPr>
      </w:pPr>
    </w:p>
    <w:p w:rsidR="008C3D26" w:rsidRDefault="008C3D26" w:rsidP="008C3D26">
      <w:pPr>
        <w:spacing w:after="0"/>
        <w:jc w:val="right"/>
        <w:rPr>
          <w:rFonts w:ascii="Arial" w:hAnsi="Arial" w:cs="Arial"/>
          <w:b/>
          <w:sz w:val="20"/>
          <w:szCs w:val="20"/>
        </w:rPr>
      </w:pPr>
    </w:p>
    <w:p w:rsidR="008C3D26" w:rsidRPr="00FA04AE" w:rsidRDefault="008C3D26" w:rsidP="008C3D26">
      <w:pPr>
        <w:spacing w:after="0"/>
        <w:jc w:val="right"/>
        <w:rPr>
          <w:rFonts w:ascii="Arial" w:hAnsi="Arial" w:cs="Arial"/>
          <w:b/>
          <w:sz w:val="20"/>
          <w:szCs w:val="20"/>
        </w:rPr>
      </w:pPr>
      <w:r w:rsidRPr="00FA04AE">
        <w:rPr>
          <w:rFonts w:ascii="Arial" w:hAnsi="Arial" w:cs="Arial"/>
          <w:b/>
          <w:sz w:val="20"/>
          <w:szCs w:val="20"/>
        </w:rPr>
        <w:t>Criterios de elegibilidad</w:t>
      </w:r>
    </w:p>
    <w:p w:rsidR="008C3D26" w:rsidRPr="00FA04AE" w:rsidRDefault="008C3D26" w:rsidP="008C3D26">
      <w:pPr>
        <w:spacing w:after="0"/>
        <w:jc w:val="both"/>
        <w:rPr>
          <w:rFonts w:ascii="Arial" w:hAnsi="Arial" w:cs="Arial"/>
          <w:b/>
          <w:sz w:val="20"/>
          <w:szCs w:val="20"/>
        </w:rPr>
      </w:pPr>
      <w:r w:rsidRPr="00FA04AE">
        <w:rPr>
          <w:rFonts w:ascii="Arial" w:hAnsi="Arial" w:cs="Arial"/>
          <w:b/>
          <w:sz w:val="20"/>
          <w:szCs w:val="20"/>
        </w:rPr>
        <w:t xml:space="preserve">Artículo 15. </w:t>
      </w:r>
      <w:r w:rsidRPr="00FA04AE">
        <w:rPr>
          <w:rFonts w:ascii="Arial" w:hAnsi="Arial" w:cs="Arial"/>
          <w:sz w:val="20"/>
          <w:szCs w:val="20"/>
        </w:rPr>
        <w:t>El procedimiento para participar en el Programa será de acuerdo a lo siguiente:</w:t>
      </w:r>
    </w:p>
    <w:p w:rsidR="008C3D26" w:rsidRPr="00FA04AE" w:rsidRDefault="008C3D26" w:rsidP="00DD4F14">
      <w:pPr>
        <w:numPr>
          <w:ilvl w:val="0"/>
          <w:numId w:val="12"/>
        </w:numPr>
        <w:contextualSpacing/>
        <w:jc w:val="both"/>
        <w:rPr>
          <w:rFonts w:ascii="Arial" w:hAnsi="Arial" w:cs="Arial"/>
          <w:sz w:val="20"/>
          <w:szCs w:val="20"/>
        </w:rPr>
      </w:pPr>
      <w:r w:rsidRPr="00FA04AE">
        <w:rPr>
          <w:rFonts w:ascii="Arial" w:hAnsi="Arial" w:cs="Arial"/>
          <w:b/>
          <w:sz w:val="20"/>
          <w:szCs w:val="20"/>
        </w:rPr>
        <w:t>Deportistas. -</w:t>
      </w:r>
      <w:r w:rsidRPr="00FA04AE">
        <w:rPr>
          <w:rFonts w:ascii="Arial" w:hAnsi="Arial" w:cs="Arial"/>
          <w:sz w:val="20"/>
          <w:szCs w:val="20"/>
        </w:rPr>
        <w:t xml:space="preserve"> La Dirección de Deportes de la CODE enviará la relación de deportistas, talentos deportivos o alto rendimiento, a evaluar especificando la disciplina, categoría y programa de participación en el Sistema Nacional de Competencias.</w:t>
      </w:r>
    </w:p>
    <w:p w:rsidR="008C3D26" w:rsidRPr="00FA04AE" w:rsidRDefault="008C3D26" w:rsidP="00DD4F14">
      <w:pPr>
        <w:numPr>
          <w:ilvl w:val="0"/>
          <w:numId w:val="12"/>
        </w:numPr>
        <w:contextualSpacing/>
        <w:jc w:val="both"/>
        <w:rPr>
          <w:rFonts w:ascii="Arial" w:hAnsi="Arial" w:cs="Arial"/>
          <w:sz w:val="20"/>
          <w:szCs w:val="20"/>
        </w:rPr>
      </w:pPr>
      <w:r w:rsidRPr="00FA04AE">
        <w:rPr>
          <w:rFonts w:ascii="Arial" w:hAnsi="Arial" w:cs="Arial"/>
          <w:b/>
          <w:sz w:val="20"/>
          <w:szCs w:val="20"/>
        </w:rPr>
        <w:t>Población en general. -</w:t>
      </w:r>
      <w:r w:rsidRPr="00FA04AE">
        <w:rPr>
          <w:rFonts w:ascii="Arial" w:hAnsi="Arial" w:cs="Arial"/>
          <w:sz w:val="20"/>
          <w:szCs w:val="20"/>
        </w:rPr>
        <w:t>Hacer el pago de la cuota correspondiente y acudir al servicio de acuerdo a la fecha programada.</w:t>
      </w:r>
    </w:p>
    <w:p w:rsidR="008C3D26" w:rsidRPr="00FA04AE" w:rsidRDefault="008C3D26" w:rsidP="00DD4F14">
      <w:pPr>
        <w:numPr>
          <w:ilvl w:val="0"/>
          <w:numId w:val="12"/>
        </w:numPr>
        <w:spacing w:after="0"/>
        <w:contextualSpacing/>
        <w:jc w:val="both"/>
        <w:rPr>
          <w:rFonts w:ascii="Arial" w:hAnsi="Arial" w:cs="Arial"/>
          <w:sz w:val="20"/>
          <w:szCs w:val="20"/>
        </w:rPr>
      </w:pPr>
      <w:r w:rsidRPr="00FA04AE">
        <w:rPr>
          <w:rFonts w:ascii="Arial" w:hAnsi="Arial" w:cs="Arial"/>
          <w:b/>
          <w:sz w:val="20"/>
          <w:szCs w:val="20"/>
        </w:rPr>
        <w:t xml:space="preserve">Servidores públicos. – </w:t>
      </w:r>
      <w:r w:rsidRPr="00FA04AE">
        <w:rPr>
          <w:rFonts w:ascii="Arial" w:hAnsi="Arial" w:cs="Arial"/>
          <w:sz w:val="20"/>
          <w:szCs w:val="20"/>
        </w:rPr>
        <w:t>De acuerdo al convenio de colaboración.</w:t>
      </w:r>
    </w:p>
    <w:p w:rsidR="008C3D26" w:rsidRPr="00FA04AE" w:rsidRDefault="008C3D26" w:rsidP="008C3D26">
      <w:pPr>
        <w:ind w:left="720"/>
        <w:contextualSpacing/>
        <w:rPr>
          <w:rFonts w:ascii="Arial" w:hAnsi="Arial" w:cs="Arial"/>
          <w:sz w:val="20"/>
          <w:szCs w:val="20"/>
        </w:rPr>
      </w:pPr>
    </w:p>
    <w:p w:rsidR="008C3D26" w:rsidRDefault="008C3D26" w:rsidP="008C3D26">
      <w:pPr>
        <w:spacing w:after="0"/>
        <w:jc w:val="right"/>
        <w:rPr>
          <w:rFonts w:ascii="Arial" w:hAnsi="Arial" w:cs="Arial"/>
          <w:b/>
          <w:sz w:val="20"/>
          <w:szCs w:val="20"/>
        </w:rPr>
      </w:pPr>
    </w:p>
    <w:p w:rsidR="008C3D26" w:rsidRPr="00FA04AE" w:rsidRDefault="008C3D26" w:rsidP="008C3D26">
      <w:pPr>
        <w:spacing w:after="0"/>
        <w:jc w:val="right"/>
        <w:rPr>
          <w:rFonts w:ascii="Arial" w:hAnsi="Arial" w:cs="Arial"/>
          <w:b/>
          <w:sz w:val="20"/>
          <w:szCs w:val="20"/>
        </w:rPr>
      </w:pPr>
      <w:r w:rsidRPr="00FA04AE">
        <w:rPr>
          <w:rFonts w:ascii="Arial" w:hAnsi="Arial" w:cs="Arial"/>
          <w:b/>
          <w:sz w:val="20"/>
          <w:szCs w:val="20"/>
        </w:rPr>
        <w:t>Monto de los recursos</w:t>
      </w:r>
    </w:p>
    <w:p w:rsidR="008C3D26" w:rsidRPr="00FA04AE" w:rsidRDefault="008C3D26" w:rsidP="008C3D26">
      <w:pPr>
        <w:spacing w:after="0"/>
        <w:jc w:val="both"/>
        <w:rPr>
          <w:rFonts w:ascii="Arial" w:hAnsi="Arial" w:cs="Arial"/>
          <w:sz w:val="20"/>
          <w:szCs w:val="20"/>
        </w:rPr>
      </w:pPr>
      <w:r w:rsidRPr="00FA04AE">
        <w:rPr>
          <w:rFonts w:ascii="Arial" w:hAnsi="Arial" w:cs="Arial"/>
          <w:b/>
          <w:sz w:val="20"/>
          <w:szCs w:val="20"/>
        </w:rPr>
        <w:t>Artículo 16.</w:t>
      </w:r>
      <w:r w:rsidRPr="00FA04AE">
        <w:rPr>
          <w:rFonts w:ascii="Arial" w:hAnsi="Arial" w:cs="Arial"/>
          <w:sz w:val="20"/>
          <w:szCs w:val="20"/>
        </w:rPr>
        <w:t xml:space="preserve"> El total de recursos que conforman el Programa, importa una cantidad de $3500000.00tres millones quinientos mil pesos 00/100 m.n., conforme a lo establecido en la Ley de Presupuesto General de Egresos del Estado de Guanajuato para el Ejercicio Fiscal de 2020.</w:t>
      </w:r>
    </w:p>
    <w:p w:rsidR="008C3D26" w:rsidRPr="00FA04AE" w:rsidRDefault="008C3D26" w:rsidP="008C3D26">
      <w:pPr>
        <w:spacing w:after="0" w:line="240" w:lineRule="auto"/>
        <w:jc w:val="right"/>
        <w:rPr>
          <w:rFonts w:ascii="Arial" w:hAnsi="Arial" w:cs="Arial"/>
          <w:b/>
          <w:sz w:val="20"/>
          <w:szCs w:val="20"/>
        </w:rPr>
      </w:pPr>
    </w:p>
    <w:p w:rsidR="008C3D26" w:rsidRDefault="008C3D26" w:rsidP="008C3D26">
      <w:pPr>
        <w:spacing w:after="0"/>
        <w:jc w:val="right"/>
        <w:rPr>
          <w:rFonts w:ascii="Arial" w:hAnsi="Arial" w:cs="Arial"/>
          <w:b/>
          <w:sz w:val="20"/>
          <w:szCs w:val="20"/>
        </w:rPr>
      </w:pPr>
    </w:p>
    <w:p w:rsidR="008C3D26" w:rsidRPr="00FA04AE" w:rsidRDefault="008C3D26" w:rsidP="008C3D26">
      <w:pPr>
        <w:spacing w:after="0"/>
        <w:jc w:val="right"/>
        <w:rPr>
          <w:rFonts w:ascii="Arial" w:hAnsi="Arial" w:cs="Arial"/>
          <w:b/>
          <w:sz w:val="20"/>
          <w:szCs w:val="20"/>
        </w:rPr>
      </w:pPr>
      <w:r w:rsidRPr="00FA04AE">
        <w:rPr>
          <w:rFonts w:ascii="Arial" w:hAnsi="Arial" w:cs="Arial"/>
          <w:b/>
          <w:sz w:val="20"/>
          <w:szCs w:val="20"/>
        </w:rPr>
        <w:t>Derechos de las personas beneficiarias</w:t>
      </w:r>
    </w:p>
    <w:p w:rsidR="008C3D26" w:rsidRPr="00FA04AE" w:rsidRDefault="008C3D26" w:rsidP="008C3D26">
      <w:pPr>
        <w:spacing w:after="0" w:line="240" w:lineRule="auto"/>
        <w:jc w:val="both"/>
        <w:rPr>
          <w:rFonts w:ascii="Arial" w:hAnsi="Arial" w:cs="Arial"/>
          <w:sz w:val="20"/>
          <w:szCs w:val="20"/>
        </w:rPr>
      </w:pPr>
      <w:r w:rsidRPr="00FA04AE">
        <w:rPr>
          <w:rFonts w:ascii="Arial" w:hAnsi="Arial" w:cs="Arial"/>
          <w:b/>
          <w:sz w:val="20"/>
          <w:szCs w:val="20"/>
        </w:rPr>
        <w:t>Artículo 17.</w:t>
      </w:r>
      <w:r w:rsidRPr="00FA04AE">
        <w:rPr>
          <w:rFonts w:ascii="Arial" w:hAnsi="Arial" w:cs="Arial"/>
          <w:sz w:val="20"/>
          <w:szCs w:val="20"/>
        </w:rPr>
        <w:t xml:space="preserve">  Las personas beneficiarias tendrán los siguientes derechos:</w:t>
      </w:r>
    </w:p>
    <w:p w:rsidR="008C3D26" w:rsidRPr="00FA04AE" w:rsidRDefault="008C3D26" w:rsidP="008C3D26">
      <w:pPr>
        <w:spacing w:after="0" w:line="240" w:lineRule="auto"/>
        <w:ind w:left="360"/>
        <w:contextualSpacing/>
        <w:jc w:val="both"/>
        <w:rPr>
          <w:rFonts w:ascii="Arial" w:hAnsi="Arial" w:cs="Arial"/>
          <w:sz w:val="20"/>
          <w:szCs w:val="20"/>
        </w:rPr>
      </w:pPr>
    </w:p>
    <w:p w:rsidR="008C3D26" w:rsidRPr="00FA04AE" w:rsidRDefault="008C3D26" w:rsidP="00DD4F14">
      <w:pPr>
        <w:numPr>
          <w:ilvl w:val="0"/>
          <w:numId w:val="13"/>
        </w:numPr>
        <w:spacing w:after="0" w:line="240" w:lineRule="auto"/>
        <w:contextualSpacing/>
        <w:jc w:val="both"/>
        <w:rPr>
          <w:rFonts w:ascii="Arial" w:hAnsi="Arial" w:cs="Arial"/>
          <w:sz w:val="20"/>
          <w:szCs w:val="20"/>
        </w:rPr>
      </w:pPr>
      <w:r w:rsidRPr="00FA04AE">
        <w:rPr>
          <w:rFonts w:ascii="Arial" w:hAnsi="Arial" w:cs="Arial"/>
          <w:sz w:val="20"/>
          <w:szCs w:val="20"/>
        </w:rPr>
        <w:t>Recibir la atención correspondiente;</w:t>
      </w:r>
    </w:p>
    <w:p w:rsidR="008C3D26" w:rsidRPr="00FA04AE" w:rsidRDefault="008C3D26" w:rsidP="008C3D26">
      <w:pPr>
        <w:spacing w:after="0" w:line="240" w:lineRule="auto"/>
        <w:ind w:left="360"/>
        <w:contextualSpacing/>
        <w:jc w:val="both"/>
        <w:rPr>
          <w:rFonts w:ascii="Arial" w:hAnsi="Arial" w:cs="Arial"/>
          <w:sz w:val="20"/>
          <w:szCs w:val="20"/>
        </w:rPr>
      </w:pPr>
    </w:p>
    <w:p w:rsidR="008C3D26" w:rsidRPr="00FA04AE" w:rsidRDefault="008C3D26" w:rsidP="00DD4F14">
      <w:pPr>
        <w:numPr>
          <w:ilvl w:val="0"/>
          <w:numId w:val="13"/>
        </w:numPr>
        <w:spacing w:after="0" w:line="240" w:lineRule="auto"/>
        <w:contextualSpacing/>
        <w:jc w:val="both"/>
        <w:rPr>
          <w:rFonts w:ascii="Arial" w:hAnsi="Arial" w:cs="Arial"/>
          <w:sz w:val="20"/>
          <w:szCs w:val="20"/>
        </w:rPr>
      </w:pPr>
      <w:r w:rsidRPr="00FA04AE">
        <w:rPr>
          <w:rFonts w:ascii="Arial" w:hAnsi="Arial" w:cs="Arial"/>
          <w:sz w:val="20"/>
          <w:szCs w:val="20"/>
        </w:rPr>
        <w:t xml:space="preserve">Recibir lo resultados y recomendaciones derivado de la evaluación; </w:t>
      </w:r>
    </w:p>
    <w:p w:rsidR="008C3D26" w:rsidRPr="00FA04AE" w:rsidRDefault="008C3D26" w:rsidP="008C3D26">
      <w:pPr>
        <w:spacing w:after="0" w:line="240" w:lineRule="auto"/>
        <w:ind w:left="360"/>
        <w:contextualSpacing/>
        <w:jc w:val="both"/>
        <w:rPr>
          <w:rFonts w:ascii="Arial" w:hAnsi="Arial" w:cs="Arial"/>
          <w:sz w:val="20"/>
          <w:szCs w:val="20"/>
        </w:rPr>
      </w:pPr>
    </w:p>
    <w:p w:rsidR="008C3D26" w:rsidRPr="00FA04AE" w:rsidRDefault="008C3D26" w:rsidP="00DD4F14">
      <w:pPr>
        <w:numPr>
          <w:ilvl w:val="0"/>
          <w:numId w:val="13"/>
        </w:numPr>
        <w:spacing w:after="0" w:line="240" w:lineRule="auto"/>
        <w:contextualSpacing/>
        <w:jc w:val="both"/>
        <w:rPr>
          <w:rFonts w:ascii="Arial" w:hAnsi="Arial" w:cs="Arial"/>
          <w:sz w:val="20"/>
          <w:szCs w:val="20"/>
        </w:rPr>
      </w:pPr>
      <w:r w:rsidRPr="00FA04AE">
        <w:rPr>
          <w:rFonts w:ascii="Arial" w:hAnsi="Arial" w:cs="Arial"/>
          <w:sz w:val="20"/>
          <w:szCs w:val="20"/>
        </w:rPr>
        <w:t xml:space="preserve">Recibir trato digno en todo momento durante el proceso; y </w:t>
      </w:r>
    </w:p>
    <w:p w:rsidR="008C3D26" w:rsidRPr="00FA04AE" w:rsidRDefault="008C3D26" w:rsidP="008C3D26">
      <w:pPr>
        <w:spacing w:after="0" w:line="240" w:lineRule="auto"/>
        <w:ind w:left="720"/>
        <w:contextualSpacing/>
        <w:jc w:val="both"/>
        <w:rPr>
          <w:rFonts w:ascii="Arial" w:hAnsi="Arial" w:cs="Arial"/>
          <w:sz w:val="20"/>
          <w:szCs w:val="20"/>
        </w:rPr>
      </w:pPr>
    </w:p>
    <w:p w:rsidR="008C3D26" w:rsidRPr="00FA04AE" w:rsidRDefault="008C3D26" w:rsidP="00DD4F14">
      <w:pPr>
        <w:numPr>
          <w:ilvl w:val="0"/>
          <w:numId w:val="13"/>
        </w:numPr>
        <w:spacing w:after="0" w:line="240" w:lineRule="auto"/>
        <w:contextualSpacing/>
        <w:jc w:val="both"/>
        <w:rPr>
          <w:rFonts w:ascii="Arial" w:hAnsi="Arial" w:cs="Arial"/>
          <w:sz w:val="20"/>
          <w:szCs w:val="20"/>
        </w:rPr>
      </w:pPr>
      <w:r w:rsidRPr="00FA04AE">
        <w:rPr>
          <w:rFonts w:ascii="Arial" w:hAnsi="Arial" w:cs="Arial"/>
          <w:sz w:val="20"/>
          <w:szCs w:val="20"/>
        </w:rPr>
        <w:t>Que sus datos personales sean protegidos en todo momento, respetando su derecho de confidencialidad.</w:t>
      </w:r>
    </w:p>
    <w:p w:rsidR="008C3D26" w:rsidRDefault="008C3D26" w:rsidP="008C3D26">
      <w:pPr>
        <w:spacing w:after="0"/>
        <w:jc w:val="both"/>
        <w:rPr>
          <w:rFonts w:ascii="Arial" w:hAnsi="Arial" w:cs="Arial"/>
          <w:sz w:val="20"/>
          <w:szCs w:val="20"/>
        </w:rPr>
      </w:pPr>
    </w:p>
    <w:p w:rsidR="008C3D26" w:rsidRDefault="008C3D26" w:rsidP="008C3D26">
      <w:pPr>
        <w:spacing w:after="0"/>
        <w:jc w:val="both"/>
        <w:rPr>
          <w:rFonts w:ascii="Arial" w:hAnsi="Arial" w:cs="Arial"/>
          <w:sz w:val="20"/>
          <w:szCs w:val="20"/>
        </w:rPr>
      </w:pPr>
    </w:p>
    <w:p w:rsidR="008C3D26" w:rsidRPr="00FA04AE" w:rsidRDefault="008C3D26" w:rsidP="008C3D26">
      <w:pPr>
        <w:spacing w:after="0"/>
        <w:jc w:val="both"/>
        <w:rPr>
          <w:rFonts w:ascii="Arial" w:hAnsi="Arial" w:cs="Arial"/>
          <w:sz w:val="20"/>
          <w:szCs w:val="20"/>
        </w:rPr>
      </w:pPr>
    </w:p>
    <w:p w:rsidR="008C3D26" w:rsidRPr="00FA04AE" w:rsidRDefault="008C3D26" w:rsidP="008C3D26">
      <w:pPr>
        <w:spacing w:after="0"/>
        <w:jc w:val="right"/>
        <w:rPr>
          <w:rFonts w:ascii="Arial" w:hAnsi="Arial" w:cs="Arial"/>
          <w:b/>
          <w:sz w:val="20"/>
          <w:szCs w:val="20"/>
        </w:rPr>
      </w:pPr>
      <w:r w:rsidRPr="00FA04AE">
        <w:rPr>
          <w:rFonts w:ascii="Arial" w:hAnsi="Arial" w:cs="Arial"/>
          <w:b/>
          <w:sz w:val="20"/>
          <w:szCs w:val="20"/>
        </w:rPr>
        <w:t>Obligaciones de las personas beneficiarias</w:t>
      </w:r>
    </w:p>
    <w:p w:rsidR="008C3D26" w:rsidRDefault="008C3D26" w:rsidP="008C3D26">
      <w:pPr>
        <w:spacing w:after="0" w:line="240" w:lineRule="auto"/>
        <w:contextualSpacing/>
        <w:rPr>
          <w:rFonts w:ascii="Arial" w:hAnsi="Arial" w:cs="Arial"/>
          <w:sz w:val="20"/>
          <w:szCs w:val="20"/>
        </w:rPr>
      </w:pPr>
      <w:r w:rsidRPr="00FA04AE">
        <w:rPr>
          <w:rFonts w:ascii="Arial" w:hAnsi="Arial" w:cs="Arial"/>
          <w:b/>
          <w:sz w:val="20"/>
          <w:szCs w:val="20"/>
        </w:rPr>
        <w:t xml:space="preserve">Artículo 18. </w:t>
      </w:r>
      <w:r w:rsidRPr="00FA04AE">
        <w:rPr>
          <w:rFonts w:ascii="Arial" w:hAnsi="Arial" w:cs="Arial"/>
          <w:sz w:val="20"/>
          <w:szCs w:val="20"/>
        </w:rPr>
        <w:t>Las personas beneficiarias tendrán las siguientes obligaciones:</w:t>
      </w:r>
    </w:p>
    <w:p w:rsidR="008C3D26" w:rsidRPr="00FA04AE" w:rsidRDefault="008C3D26" w:rsidP="008C3D26">
      <w:pPr>
        <w:spacing w:after="0" w:line="240" w:lineRule="auto"/>
        <w:contextualSpacing/>
        <w:rPr>
          <w:rFonts w:ascii="Arial" w:hAnsi="Arial" w:cs="Arial"/>
          <w:b/>
          <w:sz w:val="20"/>
          <w:szCs w:val="20"/>
        </w:rPr>
      </w:pPr>
    </w:p>
    <w:p w:rsidR="008C3D26" w:rsidRPr="00FA04AE" w:rsidRDefault="008C3D26" w:rsidP="00DD4F14">
      <w:pPr>
        <w:numPr>
          <w:ilvl w:val="0"/>
          <w:numId w:val="6"/>
        </w:numPr>
        <w:spacing w:after="0" w:line="240" w:lineRule="auto"/>
        <w:contextualSpacing/>
        <w:jc w:val="both"/>
        <w:rPr>
          <w:rFonts w:ascii="Arial" w:hAnsi="Arial" w:cs="Arial"/>
          <w:sz w:val="20"/>
          <w:szCs w:val="20"/>
        </w:rPr>
      </w:pPr>
      <w:r w:rsidRPr="00FA04AE">
        <w:rPr>
          <w:rFonts w:ascii="Arial" w:hAnsi="Arial" w:cs="Arial"/>
          <w:sz w:val="20"/>
          <w:szCs w:val="20"/>
        </w:rPr>
        <w:lastRenderedPageBreak/>
        <w:t>Cumplir con los requisitos previamente definidos;</w:t>
      </w:r>
    </w:p>
    <w:p w:rsidR="008C3D26" w:rsidRPr="00FA04AE" w:rsidRDefault="008C3D26" w:rsidP="008C3D26">
      <w:pPr>
        <w:spacing w:after="0" w:line="240" w:lineRule="auto"/>
        <w:ind w:left="1440"/>
        <w:contextualSpacing/>
        <w:jc w:val="both"/>
        <w:rPr>
          <w:rFonts w:ascii="Arial" w:hAnsi="Arial" w:cs="Arial"/>
          <w:sz w:val="20"/>
          <w:szCs w:val="20"/>
        </w:rPr>
      </w:pPr>
    </w:p>
    <w:p w:rsidR="008C3D26" w:rsidRPr="00FA04AE" w:rsidRDefault="008C3D26" w:rsidP="00DD4F14">
      <w:pPr>
        <w:numPr>
          <w:ilvl w:val="0"/>
          <w:numId w:val="6"/>
        </w:numPr>
        <w:spacing w:after="0" w:line="240" w:lineRule="auto"/>
        <w:contextualSpacing/>
        <w:jc w:val="both"/>
        <w:rPr>
          <w:rFonts w:ascii="Arial" w:hAnsi="Arial" w:cs="Arial"/>
          <w:sz w:val="20"/>
          <w:szCs w:val="20"/>
        </w:rPr>
      </w:pPr>
      <w:r w:rsidRPr="00FA04AE">
        <w:rPr>
          <w:rFonts w:ascii="Arial" w:hAnsi="Arial" w:cs="Arial"/>
          <w:sz w:val="20"/>
          <w:szCs w:val="20"/>
        </w:rPr>
        <w:t>Hacer el pago correspondiente en el caso de servidores públicos y población en general; y</w:t>
      </w:r>
    </w:p>
    <w:p w:rsidR="008C3D26" w:rsidRPr="00FA04AE" w:rsidRDefault="008C3D26" w:rsidP="008C3D26">
      <w:pPr>
        <w:ind w:left="720"/>
        <w:contextualSpacing/>
        <w:rPr>
          <w:rFonts w:ascii="Arial" w:hAnsi="Arial" w:cs="Arial"/>
          <w:sz w:val="20"/>
          <w:szCs w:val="20"/>
        </w:rPr>
      </w:pPr>
    </w:p>
    <w:p w:rsidR="008C3D26" w:rsidRPr="00FA04AE" w:rsidRDefault="008C3D26" w:rsidP="00DD4F14">
      <w:pPr>
        <w:numPr>
          <w:ilvl w:val="0"/>
          <w:numId w:val="6"/>
        </w:numPr>
        <w:spacing w:after="0" w:line="240" w:lineRule="auto"/>
        <w:contextualSpacing/>
        <w:jc w:val="both"/>
        <w:rPr>
          <w:rFonts w:ascii="Arial" w:hAnsi="Arial" w:cs="Arial"/>
          <w:sz w:val="20"/>
          <w:szCs w:val="20"/>
        </w:rPr>
      </w:pPr>
      <w:r w:rsidRPr="00FA04AE">
        <w:rPr>
          <w:rFonts w:ascii="Arial" w:hAnsi="Arial" w:cs="Arial"/>
          <w:sz w:val="20"/>
          <w:szCs w:val="20"/>
        </w:rPr>
        <w:t>Acudir por sus resultados en la fecha indicada.</w:t>
      </w:r>
    </w:p>
    <w:p w:rsidR="008C3D26" w:rsidRPr="00FA04AE" w:rsidRDefault="008C3D26" w:rsidP="008C3D26">
      <w:pPr>
        <w:spacing w:after="0"/>
        <w:jc w:val="both"/>
        <w:rPr>
          <w:rFonts w:ascii="Arial" w:hAnsi="Arial" w:cs="Arial"/>
          <w:sz w:val="20"/>
          <w:szCs w:val="20"/>
        </w:rPr>
      </w:pPr>
    </w:p>
    <w:p w:rsidR="008C3D26" w:rsidRPr="00FA04AE" w:rsidRDefault="008C3D26" w:rsidP="008C3D26">
      <w:pPr>
        <w:spacing w:after="0"/>
        <w:jc w:val="both"/>
        <w:rPr>
          <w:rFonts w:ascii="Arial" w:hAnsi="Arial" w:cs="Arial"/>
          <w:sz w:val="20"/>
          <w:szCs w:val="20"/>
        </w:rPr>
      </w:pPr>
    </w:p>
    <w:p w:rsidR="008C3D26" w:rsidRPr="00FA04AE" w:rsidRDefault="008C3D26" w:rsidP="008C3D26">
      <w:pPr>
        <w:spacing w:after="0"/>
        <w:ind w:left="720"/>
        <w:jc w:val="right"/>
        <w:rPr>
          <w:rFonts w:ascii="Arial" w:hAnsi="Arial" w:cs="Arial"/>
          <w:b/>
          <w:sz w:val="20"/>
          <w:szCs w:val="20"/>
        </w:rPr>
      </w:pPr>
      <w:r w:rsidRPr="00FA04AE">
        <w:rPr>
          <w:rFonts w:ascii="Arial" w:hAnsi="Arial" w:cs="Arial"/>
          <w:b/>
          <w:sz w:val="20"/>
          <w:szCs w:val="20"/>
        </w:rPr>
        <w:t>Equidad, inclusión y diversidad social</w:t>
      </w:r>
    </w:p>
    <w:p w:rsidR="008C3D26" w:rsidRPr="00FA04AE" w:rsidRDefault="008C3D26" w:rsidP="008C3D26">
      <w:pPr>
        <w:jc w:val="both"/>
        <w:rPr>
          <w:rFonts w:ascii="Arial" w:hAnsi="Arial" w:cs="Arial"/>
          <w:sz w:val="20"/>
          <w:szCs w:val="20"/>
        </w:rPr>
      </w:pPr>
      <w:r w:rsidRPr="00FA04AE">
        <w:rPr>
          <w:rFonts w:ascii="Arial" w:hAnsi="Arial" w:cs="Arial"/>
          <w:b/>
          <w:sz w:val="20"/>
          <w:szCs w:val="20"/>
        </w:rPr>
        <w:t xml:space="preserve">Artículo 19. </w:t>
      </w:r>
      <w:r w:rsidRPr="00FA04AE">
        <w:rPr>
          <w:rFonts w:ascii="Arial" w:hAnsi="Arial" w:cs="Arial"/>
          <w:sz w:val="20"/>
          <w:szCs w:val="20"/>
        </w:rPr>
        <w:t>El presente Programa garantiza que toda persona, tenga acceso al mismo, siempre y cuando, cumpla con lo establecido en estas Reglas de Operación.</w:t>
      </w:r>
    </w:p>
    <w:p w:rsidR="008C3D26" w:rsidRPr="00FA04AE" w:rsidRDefault="008C3D26" w:rsidP="008C3D26">
      <w:pPr>
        <w:ind w:left="708" w:hanging="708"/>
        <w:jc w:val="both"/>
        <w:rPr>
          <w:rFonts w:ascii="Arial" w:hAnsi="Arial" w:cs="Arial"/>
          <w:sz w:val="20"/>
          <w:szCs w:val="20"/>
        </w:rPr>
      </w:pPr>
      <w:r w:rsidRPr="00FA04AE">
        <w:rPr>
          <w:rFonts w:ascii="Arial" w:hAnsi="Arial" w:cs="Arial"/>
          <w:sz w:val="20"/>
          <w:szCs w:val="20"/>
        </w:rPr>
        <w:t xml:space="preserve">          La CODE garantizará, protegerá y respetará los derechos de las personas interesadas y de las personas beneficiarias, impulsando la igualdad de oportunidades entre mujeres y hombres, evitando cualquier tipo de discriminación en razón de edad, género, origen étnico, nacionalidad, discapacidades, impedimentos físicos, preferencias sexuales, creencias religiosas, raza, condición social, de salud, económicas o culturales, especialmente de aquellas que se encuentren en condiciones de vulnerabilidad, de conformidad con los principios de universalidad, interdependencia, indivisibilidad y progresividad. </w:t>
      </w:r>
    </w:p>
    <w:p w:rsidR="008C3D26" w:rsidRPr="00FA04AE" w:rsidRDefault="008C3D26" w:rsidP="008C3D26">
      <w:pPr>
        <w:jc w:val="both"/>
        <w:rPr>
          <w:rFonts w:ascii="Arial" w:hAnsi="Arial" w:cs="Arial"/>
          <w:sz w:val="20"/>
          <w:szCs w:val="20"/>
        </w:rPr>
      </w:pPr>
      <w:r w:rsidRPr="00FA04AE">
        <w:rPr>
          <w:rFonts w:ascii="Arial" w:hAnsi="Arial" w:cs="Arial"/>
          <w:sz w:val="20"/>
          <w:szCs w:val="20"/>
        </w:rPr>
        <w:t xml:space="preserve">No se considerará como violación de los derechos humanos cuando las personas no sean beneficiarias del mismo con motivo del incumplimiento de los requisitos establecidos o atendiendo a la suficiencia presupuestal del programa. </w:t>
      </w:r>
    </w:p>
    <w:p w:rsidR="008C3D26" w:rsidRDefault="008C3D26" w:rsidP="008C3D26">
      <w:pPr>
        <w:spacing w:after="0"/>
        <w:jc w:val="right"/>
        <w:rPr>
          <w:rFonts w:ascii="Arial" w:hAnsi="Arial" w:cs="Arial"/>
          <w:b/>
          <w:sz w:val="20"/>
          <w:szCs w:val="20"/>
        </w:rPr>
      </w:pPr>
    </w:p>
    <w:p w:rsidR="008C3D26" w:rsidRPr="00FA04AE" w:rsidRDefault="008C3D26" w:rsidP="008C3D26">
      <w:pPr>
        <w:spacing w:after="0"/>
        <w:jc w:val="right"/>
        <w:rPr>
          <w:rFonts w:ascii="Arial" w:hAnsi="Arial" w:cs="Arial"/>
          <w:b/>
          <w:sz w:val="20"/>
          <w:szCs w:val="20"/>
        </w:rPr>
      </w:pPr>
      <w:r w:rsidRPr="00FA04AE">
        <w:rPr>
          <w:rFonts w:ascii="Arial" w:hAnsi="Arial" w:cs="Arial"/>
          <w:b/>
          <w:sz w:val="20"/>
          <w:szCs w:val="20"/>
        </w:rPr>
        <w:t>Ejecución del programa</w:t>
      </w:r>
    </w:p>
    <w:p w:rsidR="008C3D26" w:rsidRPr="00FA04AE" w:rsidRDefault="008C3D26" w:rsidP="008C3D26">
      <w:pPr>
        <w:spacing w:after="0"/>
        <w:jc w:val="both"/>
        <w:rPr>
          <w:rFonts w:ascii="Arial" w:hAnsi="Arial" w:cs="Arial"/>
          <w:sz w:val="20"/>
          <w:szCs w:val="20"/>
        </w:rPr>
      </w:pPr>
      <w:r w:rsidRPr="00FA04AE">
        <w:rPr>
          <w:rFonts w:ascii="Arial" w:hAnsi="Arial" w:cs="Arial"/>
          <w:b/>
          <w:sz w:val="20"/>
          <w:szCs w:val="20"/>
        </w:rPr>
        <w:t xml:space="preserve">Artículo 20. </w:t>
      </w:r>
      <w:r w:rsidRPr="00FA04AE">
        <w:rPr>
          <w:rFonts w:ascii="Arial" w:hAnsi="Arial" w:cs="Arial"/>
          <w:sz w:val="20"/>
          <w:szCs w:val="20"/>
        </w:rPr>
        <w:t>El Área Administrativa responsable, será la encargada de llevar a cabo todas las acciones relativas a la instalación, desarrollo, seguimiento y evaluación del Programa.</w:t>
      </w:r>
    </w:p>
    <w:p w:rsidR="008C3D26" w:rsidRPr="00FA04AE" w:rsidRDefault="008C3D26" w:rsidP="008C3D26">
      <w:pPr>
        <w:spacing w:after="0"/>
        <w:jc w:val="both"/>
        <w:rPr>
          <w:rFonts w:ascii="Arial" w:hAnsi="Arial" w:cs="Arial"/>
          <w:sz w:val="20"/>
          <w:szCs w:val="20"/>
        </w:rPr>
      </w:pPr>
    </w:p>
    <w:p w:rsidR="008C3D26" w:rsidRDefault="008C3D26" w:rsidP="008C3D26">
      <w:pPr>
        <w:spacing w:after="0"/>
        <w:contextualSpacing/>
        <w:jc w:val="right"/>
        <w:rPr>
          <w:rFonts w:ascii="Arial" w:hAnsi="Arial" w:cs="Arial"/>
          <w:b/>
          <w:sz w:val="20"/>
          <w:szCs w:val="20"/>
        </w:rPr>
      </w:pPr>
    </w:p>
    <w:p w:rsidR="008C3D26" w:rsidRPr="00FA04AE" w:rsidRDefault="008C3D26" w:rsidP="008C3D26">
      <w:pPr>
        <w:spacing w:after="0"/>
        <w:contextualSpacing/>
        <w:jc w:val="right"/>
        <w:rPr>
          <w:rFonts w:ascii="Arial" w:hAnsi="Arial" w:cs="Arial"/>
          <w:b/>
          <w:sz w:val="20"/>
          <w:szCs w:val="20"/>
        </w:rPr>
      </w:pPr>
      <w:r w:rsidRPr="00FA04AE">
        <w:rPr>
          <w:rFonts w:ascii="Arial" w:hAnsi="Arial" w:cs="Arial"/>
          <w:b/>
          <w:sz w:val="20"/>
          <w:szCs w:val="20"/>
        </w:rPr>
        <w:t>Desarrollo y seguimiento del programa</w:t>
      </w:r>
    </w:p>
    <w:p w:rsidR="008C3D26" w:rsidRPr="00FA04AE" w:rsidRDefault="008C3D26" w:rsidP="008C3D26">
      <w:pPr>
        <w:spacing w:after="0" w:line="240" w:lineRule="auto"/>
        <w:jc w:val="both"/>
        <w:rPr>
          <w:rFonts w:ascii="Arial" w:hAnsi="Arial" w:cs="Arial"/>
          <w:sz w:val="20"/>
          <w:szCs w:val="20"/>
        </w:rPr>
      </w:pPr>
      <w:r w:rsidRPr="00FA04AE">
        <w:rPr>
          <w:rFonts w:ascii="Arial" w:hAnsi="Arial" w:cs="Arial"/>
          <w:b/>
          <w:sz w:val="20"/>
          <w:szCs w:val="20"/>
        </w:rPr>
        <w:t xml:space="preserve">Artículo 21.  </w:t>
      </w:r>
      <w:r w:rsidRPr="00FA04AE">
        <w:rPr>
          <w:rFonts w:ascii="Arial" w:hAnsi="Arial" w:cs="Arial"/>
          <w:sz w:val="20"/>
          <w:szCs w:val="20"/>
        </w:rPr>
        <w:t>Para el desarrollo y seguimiento del Programa, el Área Administrativa Responsable realizará las siguientes acciones:</w:t>
      </w:r>
    </w:p>
    <w:p w:rsidR="008C3D26" w:rsidRPr="00FA04AE" w:rsidRDefault="008C3D26" w:rsidP="008C3D26">
      <w:pPr>
        <w:spacing w:after="0" w:line="240" w:lineRule="auto"/>
        <w:jc w:val="both"/>
        <w:rPr>
          <w:rFonts w:ascii="Arial" w:hAnsi="Arial" w:cs="Arial"/>
          <w:sz w:val="20"/>
          <w:szCs w:val="20"/>
        </w:rPr>
      </w:pPr>
    </w:p>
    <w:p w:rsidR="008C3D26" w:rsidRPr="00FA04AE" w:rsidRDefault="008C3D26" w:rsidP="00DD4F14">
      <w:pPr>
        <w:numPr>
          <w:ilvl w:val="0"/>
          <w:numId w:val="2"/>
        </w:numPr>
        <w:spacing w:after="0" w:line="240" w:lineRule="auto"/>
        <w:jc w:val="both"/>
        <w:rPr>
          <w:rFonts w:ascii="Arial" w:hAnsi="Arial" w:cs="Arial"/>
          <w:sz w:val="20"/>
          <w:szCs w:val="20"/>
        </w:rPr>
      </w:pPr>
      <w:r w:rsidRPr="00FA04AE">
        <w:rPr>
          <w:rFonts w:ascii="Arial" w:hAnsi="Arial" w:cs="Arial"/>
          <w:sz w:val="20"/>
          <w:szCs w:val="20"/>
        </w:rPr>
        <w:t>Coordinarse con el área de Deportes y las instituciones participantes para integrar el programa general de atenciones médicas o evaluaciones médico funcionales;</w:t>
      </w:r>
    </w:p>
    <w:p w:rsidR="008C3D26" w:rsidRPr="00FA04AE" w:rsidRDefault="008C3D26" w:rsidP="008C3D26">
      <w:pPr>
        <w:spacing w:after="0" w:line="240" w:lineRule="auto"/>
        <w:jc w:val="both"/>
        <w:rPr>
          <w:rFonts w:ascii="Arial" w:hAnsi="Arial" w:cs="Arial"/>
          <w:sz w:val="20"/>
          <w:szCs w:val="20"/>
        </w:rPr>
      </w:pPr>
    </w:p>
    <w:p w:rsidR="008C3D26" w:rsidRPr="00FA04AE" w:rsidRDefault="008C3D26" w:rsidP="00DD4F14">
      <w:pPr>
        <w:numPr>
          <w:ilvl w:val="0"/>
          <w:numId w:val="2"/>
        </w:numPr>
        <w:spacing w:after="0" w:line="240" w:lineRule="auto"/>
        <w:jc w:val="both"/>
        <w:rPr>
          <w:rFonts w:ascii="Arial" w:hAnsi="Arial" w:cs="Arial"/>
          <w:sz w:val="20"/>
          <w:szCs w:val="20"/>
        </w:rPr>
      </w:pPr>
      <w:r w:rsidRPr="00FA04AE">
        <w:rPr>
          <w:rFonts w:ascii="Arial" w:hAnsi="Arial" w:cs="Arial"/>
          <w:sz w:val="20"/>
          <w:szCs w:val="20"/>
        </w:rPr>
        <w:t>Realizar las atenciones médicas o evaluaciones médico funcionales; e</w:t>
      </w:r>
    </w:p>
    <w:p w:rsidR="008C3D26" w:rsidRPr="00FA04AE" w:rsidRDefault="008C3D26" w:rsidP="008C3D26">
      <w:pPr>
        <w:spacing w:after="0" w:line="240" w:lineRule="auto"/>
        <w:jc w:val="both"/>
        <w:rPr>
          <w:rFonts w:ascii="Arial" w:hAnsi="Arial" w:cs="Arial"/>
          <w:sz w:val="20"/>
          <w:szCs w:val="20"/>
        </w:rPr>
      </w:pPr>
    </w:p>
    <w:p w:rsidR="008C3D26" w:rsidRPr="00FA04AE" w:rsidRDefault="008C3D26" w:rsidP="00DD4F14">
      <w:pPr>
        <w:numPr>
          <w:ilvl w:val="0"/>
          <w:numId w:val="2"/>
        </w:numPr>
        <w:spacing w:after="0" w:line="240" w:lineRule="auto"/>
        <w:jc w:val="both"/>
        <w:rPr>
          <w:rFonts w:ascii="Arial" w:hAnsi="Arial" w:cs="Arial"/>
          <w:sz w:val="20"/>
          <w:szCs w:val="20"/>
        </w:rPr>
      </w:pPr>
      <w:r w:rsidRPr="00FA04AE">
        <w:rPr>
          <w:rFonts w:ascii="Arial" w:hAnsi="Arial" w:cs="Arial"/>
          <w:sz w:val="20"/>
          <w:szCs w:val="20"/>
        </w:rPr>
        <w:t>Integrar el expediente por persona con los resultados obtenidos y hacer la entrega correspondiente.</w:t>
      </w:r>
    </w:p>
    <w:p w:rsidR="008C3D26" w:rsidRPr="00FA04AE" w:rsidRDefault="008C3D26" w:rsidP="008C3D26">
      <w:pPr>
        <w:spacing w:after="0" w:line="240" w:lineRule="auto"/>
        <w:jc w:val="both"/>
        <w:rPr>
          <w:rFonts w:ascii="Arial" w:hAnsi="Arial" w:cs="Arial"/>
          <w:sz w:val="20"/>
          <w:szCs w:val="20"/>
        </w:rPr>
      </w:pPr>
    </w:p>
    <w:p w:rsidR="008C3D26" w:rsidRDefault="008C3D26" w:rsidP="008C3D26">
      <w:pPr>
        <w:spacing w:after="0" w:line="240" w:lineRule="auto"/>
        <w:jc w:val="right"/>
        <w:rPr>
          <w:rFonts w:ascii="Arial" w:hAnsi="Arial" w:cs="Arial"/>
          <w:b/>
          <w:sz w:val="20"/>
          <w:szCs w:val="20"/>
        </w:rPr>
      </w:pPr>
    </w:p>
    <w:p w:rsidR="008C3D26" w:rsidRPr="00FA04AE" w:rsidRDefault="008C3D26" w:rsidP="008C3D26">
      <w:pPr>
        <w:spacing w:after="0" w:line="240" w:lineRule="auto"/>
        <w:jc w:val="right"/>
        <w:rPr>
          <w:rFonts w:ascii="Arial" w:hAnsi="Arial" w:cs="Arial"/>
          <w:b/>
          <w:sz w:val="20"/>
          <w:szCs w:val="20"/>
        </w:rPr>
      </w:pPr>
      <w:r w:rsidRPr="00FA04AE">
        <w:rPr>
          <w:rFonts w:ascii="Arial" w:hAnsi="Arial" w:cs="Arial"/>
          <w:b/>
          <w:sz w:val="20"/>
          <w:szCs w:val="20"/>
        </w:rPr>
        <w:t>Evaluación del programa</w:t>
      </w:r>
    </w:p>
    <w:p w:rsidR="008C3D26" w:rsidRPr="00FA04AE" w:rsidRDefault="008C3D26" w:rsidP="008C3D26">
      <w:pPr>
        <w:spacing w:after="0" w:line="240" w:lineRule="auto"/>
        <w:jc w:val="both"/>
        <w:rPr>
          <w:rFonts w:ascii="Arial" w:hAnsi="Arial" w:cs="Arial"/>
          <w:sz w:val="20"/>
          <w:szCs w:val="20"/>
        </w:rPr>
      </w:pPr>
      <w:r w:rsidRPr="00FA04AE">
        <w:rPr>
          <w:rFonts w:ascii="Arial" w:hAnsi="Arial" w:cs="Arial"/>
          <w:b/>
          <w:sz w:val="20"/>
          <w:szCs w:val="20"/>
        </w:rPr>
        <w:t>Artículo 22.</w:t>
      </w:r>
      <w:r w:rsidRPr="00FA04AE">
        <w:rPr>
          <w:rFonts w:ascii="Arial" w:hAnsi="Arial" w:cs="Arial"/>
          <w:sz w:val="20"/>
          <w:szCs w:val="20"/>
        </w:rPr>
        <w:t xml:space="preserve"> Para la evaluación del programa, el Área Administrativa Responsable realizará las siguientes acciones:</w:t>
      </w:r>
    </w:p>
    <w:p w:rsidR="008C3D26" w:rsidRPr="00FA04AE" w:rsidRDefault="008C3D26" w:rsidP="008C3D26">
      <w:pPr>
        <w:spacing w:after="0" w:line="240" w:lineRule="auto"/>
        <w:jc w:val="both"/>
        <w:rPr>
          <w:rFonts w:ascii="Arial" w:hAnsi="Arial" w:cs="Arial"/>
          <w:sz w:val="20"/>
          <w:szCs w:val="20"/>
        </w:rPr>
      </w:pPr>
    </w:p>
    <w:p w:rsidR="008C3D26" w:rsidRPr="00FA04AE" w:rsidRDefault="008C3D26" w:rsidP="00DD4F14">
      <w:pPr>
        <w:numPr>
          <w:ilvl w:val="0"/>
          <w:numId w:val="3"/>
        </w:numPr>
        <w:spacing w:after="0" w:line="240" w:lineRule="auto"/>
        <w:jc w:val="both"/>
        <w:rPr>
          <w:rFonts w:ascii="Arial" w:hAnsi="Arial" w:cs="Arial"/>
          <w:sz w:val="20"/>
          <w:szCs w:val="20"/>
        </w:rPr>
      </w:pPr>
      <w:r w:rsidRPr="00FA04AE">
        <w:rPr>
          <w:rFonts w:ascii="Arial" w:hAnsi="Arial" w:cs="Arial"/>
          <w:sz w:val="20"/>
          <w:szCs w:val="20"/>
        </w:rPr>
        <w:t>Presentar la persona Titular de la Dirección General un informe trimestral de las acciones emprendidas;</w:t>
      </w:r>
    </w:p>
    <w:p w:rsidR="008C3D26" w:rsidRPr="00FA04AE" w:rsidRDefault="008C3D26" w:rsidP="008C3D26">
      <w:pPr>
        <w:spacing w:after="0" w:line="240" w:lineRule="auto"/>
        <w:ind w:left="1080"/>
        <w:jc w:val="both"/>
        <w:rPr>
          <w:rFonts w:ascii="Arial" w:hAnsi="Arial" w:cs="Arial"/>
          <w:sz w:val="20"/>
          <w:szCs w:val="20"/>
        </w:rPr>
      </w:pPr>
    </w:p>
    <w:p w:rsidR="008C3D26" w:rsidRPr="00FA04AE" w:rsidRDefault="008C3D26" w:rsidP="00DD4F14">
      <w:pPr>
        <w:numPr>
          <w:ilvl w:val="0"/>
          <w:numId w:val="3"/>
        </w:numPr>
        <w:spacing w:after="0" w:line="240" w:lineRule="auto"/>
        <w:jc w:val="both"/>
        <w:rPr>
          <w:rFonts w:ascii="Arial" w:hAnsi="Arial" w:cs="Arial"/>
          <w:sz w:val="20"/>
          <w:szCs w:val="20"/>
        </w:rPr>
      </w:pPr>
      <w:r w:rsidRPr="00FA04AE">
        <w:rPr>
          <w:rFonts w:ascii="Arial" w:hAnsi="Arial" w:cs="Arial"/>
          <w:sz w:val="20"/>
          <w:szCs w:val="20"/>
        </w:rPr>
        <w:t>Presentar la persona Titular de la Dirección General, un informe anual de las actividades desarrolladas donde se incluyan las personas beneficiarias, las actividades realizadas y los resultados obtenidos; y</w:t>
      </w:r>
    </w:p>
    <w:p w:rsidR="008C3D26" w:rsidRPr="00FA04AE" w:rsidRDefault="008C3D26" w:rsidP="008C3D26">
      <w:pPr>
        <w:spacing w:after="0" w:line="240" w:lineRule="auto"/>
        <w:jc w:val="both"/>
        <w:rPr>
          <w:rFonts w:ascii="Arial" w:hAnsi="Arial" w:cs="Arial"/>
          <w:sz w:val="20"/>
          <w:szCs w:val="20"/>
        </w:rPr>
      </w:pPr>
    </w:p>
    <w:p w:rsidR="008C3D26" w:rsidRPr="00FA04AE" w:rsidRDefault="008C3D26" w:rsidP="00DD4F14">
      <w:pPr>
        <w:numPr>
          <w:ilvl w:val="0"/>
          <w:numId w:val="3"/>
        </w:numPr>
        <w:spacing w:after="0" w:line="240" w:lineRule="auto"/>
        <w:jc w:val="both"/>
        <w:rPr>
          <w:rFonts w:ascii="Arial" w:hAnsi="Arial" w:cs="Arial"/>
          <w:sz w:val="20"/>
          <w:szCs w:val="20"/>
        </w:rPr>
      </w:pPr>
      <w:r w:rsidRPr="00FA04AE">
        <w:rPr>
          <w:rFonts w:ascii="Arial" w:hAnsi="Arial" w:cs="Arial"/>
          <w:sz w:val="20"/>
          <w:szCs w:val="20"/>
        </w:rPr>
        <w:t>Presentar al órgano de vigilancia de la CODE, un informe anual con la documentación que sustente las acciones realizadas por el programa.</w:t>
      </w:r>
    </w:p>
    <w:p w:rsidR="008C3D26" w:rsidRPr="00FA04AE" w:rsidRDefault="008C3D26" w:rsidP="008C3D26">
      <w:pPr>
        <w:jc w:val="both"/>
        <w:rPr>
          <w:rFonts w:ascii="Arial" w:hAnsi="Arial" w:cs="Arial"/>
          <w:sz w:val="20"/>
          <w:szCs w:val="20"/>
        </w:rPr>
      </w:pPr>
    </w:p>
    <w:p w:rsidR="008C3D26" w:rsidRDefault="008C3D26" w:rsidP="008C3D26">
      <w:pPr>
        <w:spacing w:after="0"/>
        <w:jc w:val="right"/>
        <w:rPr>
          <w:rFonts w:ascii="Arial" w:hAnsi="Arial" w:cs="Arial"/>
          <w:b/>
          <w:sz w:val="20"/>
          <w:szCs w:val="20"/>
        </w:rPr>
      </w:pPr>
    </w:p>
    <w:p w:rsidR="008C3D26" w:rsidRPr="00FA04AE" w:rsidRDefault="008C3D26" w:rsidP="008C3D26">
      <w:pPr>
        <w:spacing w:after="0"/>
        <w:jc w:val="right"/>
        <w:rPr>
          <w:rFonts w:ascii="Arial" w:hAnsi="Arial" w:cs="Arial"/>
          <w:b/>
          <w:sz w:val="20"/>
          <w:szCs w:val="20"/>
        </w:rPr>
      </w:pPr>
      <w:r w:rsidRPr="00FA04AE">
        <w:rPr>
          <w:rFonts w:ascii="Arial" w:hAnsi="Arial" w:cs="Arial"/>
          <w:b/>
          <w:sz w:val="20"/>
          <w:szCs w:val="20"/>
        </w:rPr>
        <w:t>Convenio de participación</w:t>
      </w:r>
    </w:p>
    <w:p w:rsidR="008C3D26" w:rsidRPr="00FA04AE" w:rsidRDefault="008C3D26" w:rsidP="008C3D26">
      <w:pPr>
        <w:jc w:val="both"/>
        <w:rPr>
          <w:rFonts w:ascii="Arial" w:hAnsi="Arial" w:cs="Arial"/>
          <w:strike/>
          <w:sz w:val="20"/>
          <w:szCs w:val="20"/>
        </w:rPr>
      </w:pPr>
      <w:r w:rsidRPr="00FA04AE">
        <w:rPr>
          <w:rFonts w:ascii="Arial" w:hAnsi="Arial" w:cs="Arial"/>
          <w:b/>
          <w:sz w:val="20"/>
          <w:szCs w:val="20"/>
        </w:rPr>
        <w:t xml:space="preserve">Artículo 23. </w:t>
      </w:r>
      <w:r w:rsidRPr="00FA04AE">
        <w:rPr>
          <w:rFonts w:ascii="Arial" w:hAnsi="Arial" w:cs="Arial"/>
          <w:sz w:val="20"/>
          <w:szCs w:val="20"/>
        </w:rPr>
        <w:t>Las instituciones o empresas que deseen participar en el Programa deberán formalizarlo mediante un convenio de colaboración, celebrado con la CODE.</w:t>
      </w:r>
    </w:p>
    <w:p w:rsidR="008C3D26" w:rsidRPr="00FA04AE" w:rsidRDefault="008C3D26" w:rsidP="008C3D26">
      <w:pPr>
        <w:jc w:val="both"/>
        <w:rPr>
          <w:rFonts w:ascii="Arial" w:hAnsi="Arial" w:cs="Arial"/>
          <w:b/>
          <w:sz w:val="20"/>
          <w:szCs w:val="20"/>
        </w:rPr>
      </w:pPr>
      <w:r w:rsidRPr="00FA04AE">
        <w:rPr>
          <w:rFonts w:ascii="Arial" w:hAnsi="Arial" w:cs="Arial"/>
          <w:sz w:val="20"/>
          <w:szCs w:val="20"/>
        </w:rPr>
        <w:t>Para tal fin la institución o empresa deberá reunirse con personal del área administrativa responsable y solicitar una cotización de acuerdo al número de evaluaciones y/o atenciones que requiere. En dicho convenio se establecerán el proceso de las evaluaciones médico funcionales, entregables y fechas de cumplimiento.</w:t>
      </w:r>
    </w:p>
    <w:p w:rsidR="008C3D26" w:rsidRPr="00FA04AE" w:rsidRDefault="008C3D26" w:rsidP="008C3D26">
      <w:pPr>
        <w:spacing w:after="0" w:line="240" w:lineRule="auto"/>
        <w:jc w:val="right"/>
        <w:rPr>
          <w:rFonts w:ascii="Arial" w:hAnsi="Arial" w:cs="Arial"/>
          <w:b/>
          <w:sz w:val="20"/>
          <w:szCs w:val="20"/>
        </w:rPr>
      </w:pPr>
    </w:p>
    <w:p w:rsidR="008C3D26" w:rsidRDefault="008C3D26" w:rsidP="008C3D26">
      <w:pPr>
        <w:spacing w:after="0" w:line="240" w:lineRule="auto"/>
        <w:jc w:val="right"/>
        <w:rPr>
          <w:rFonts w:ascii="Arial" w:hAnsi="Arial" w:cs="Arial"/>
          <w:b/>
          <w:sz w:val="20"/>
          <w:szCs w:val="20"/>
        </w:rPr>
      </w:pPr>
    </w:p>
    <w:p w:rsidR="008C3D26" w:rsidRPr="00FA04AE" w:rsidRDefault="008C3D26" w:rsidP="008C3D26">
      <w:pPr>
        <w:spacing w:after="0" w:line="240" w:lineRule="auto"/>
        <w:jc w:val="right"/>
        <w:rPr>
          <w:rFonts w:ascii="Arial" w:hAnsi="Arial" w:cs="Arial"/>
          <w:b/>
          <w:sz w:val="20"/>
          <w:szCs w:val="20"/>
        </w:rPr>
      </w:pPr>
      <w:r w:rsidRPr="00FA04AE">
        <w:rPr>
          <w:rFonts w:ascii="Arial" w:hAnsi="Arial" w:cs="Arial"/>
          <w:b/>
          <w:sz w:val="20"/>
          <w:szCs w:val="20"/>
        </w:rPr>
        <w:t>Participación con dependencias y entidades</w:t>
      </w:r>
    </w:p>
    <w:p w:rsidR="008C3D26" w:rsidRDefault="008C3D26" w:rsidP="008C3D26">
      <w:pPr>
        <w:suppressAutoHyphens/>
        <w:spacing w:after="200" w:line="276" w:lineRule="auto"/>
        <w:jc w:val="both"/>
        <w:rPr>
          <w:rFonts w:ascii="Arial" w:eastAsia="SimSun" w:hAnsi="Arial" w:cs="Arial"/>
          <w:kern w:val="1"/>
          <w:sz w:val="20"/>
          <w:szCs w:val="20"/>
          <w:lang w:eastAsia="ar-SA"/>
        </w:rPr>
      </w:pPr>
      <w:r w:rsidRPr="00FA04AE">
        <w:rPr>
          <w:rFonts w:ascii="Arial" w:eastAsia="SimSun" w:hAnsi="Arial" w:cs="Arial"/>
          <w:b/>
          <w:kern w:val="1"/>
          <w:sz w:val="20"/>
          <w:szCs w:val="20"/>
          <w:lang w:val="es-ES" w:eastAsia="ar-SA"/>
        </w:rPr>
        <w:t xml:space="preserve">Artículo 26. </w:t>
      </w:r>
      <w:r w:rsidRPr="00FA04AE">
        <w:rPr>
          <w:rFonts w:ascii="Arial" w:eastAsia="SimSun" w:hAnsi="Arial" w:cs="Arial"/>
          <w:kern w:val="1"/>
          <w:sz w:val="20"/>
          <w:szCs w:val="20"/>
          <w:lang w:val="es-ES" w:eastAsia="ar-SA"/>
        </w:rPr>
        <w:t xml:space="preserve">Las acciones de coordinación con otras dependencias, entidades y/o programas </w:t>
      </w:r>
      <w:r w:rsidRPr="00FA04AE">
        <w:rPr>
          <w:rFonts w:ascii="Arial" w:eastAsia="SimSun" w:hAnsi="Arial" w:cs="Arial"/>
          <w:kern w:val="1"/>
          <w:sz w:val="20"/>
          <w:szCs w:val="20"/>
          <w:lang w:eastAsia="ar-SA"/>
        </w:rPr>
        <w:t>se formalizará mediante un convenio de colaboración.</w:t>
      </w:r>
    </w:p>
    <w:p w:rsidR="008C3D26" w:rsidRPr="00FA04AE" w:rsidRDefault="008C3D26" w:rsidP="008C3D26">
      <w:pPr>
        <w:suppressAutoHyphens/>
        <w:spacing w:after="200" w:line="276" w:lineRule="auto"/>
        <w:jc w:val="both"/>
        <w:rPr>
          <w:rFonts w:ascii="Arial" w:eastAsia="SimSun" w:hAnsi="Arial" w:cs="Arial"/>
          <w:kern w:val="1"/>
          <w:sz w:val="20"/>
          <w:szCs w:val="20"/>
          <w:lang w:eastAsia="ar-SA"/>
        </w:rPr>
      </w:pPr>
    </w:p>
    <w:p w:rsidR="008C3D26" w:rsidRPr="00FA04AE" w:rsidRDefault="008C3D26" w:rsidP="008C3D26">
      <w:pPr>
        <w:spacing w:after="0" w:line="240" w:lineRule="auto"/>
        <w:jc w:val="right"/>
        <w:rPr>
          <w:rFonts w:ascii="Arial" w:hAnsi="Arial" w:cs="Arial"/>
          <w:b/>
          <w:sz w:val="20"/>
          <w:szCs w:val="20"/>
        </w:rPr>
      </w:pPr>
      <w:r w:rsidRPr="00FA04AE">
        <w:rPr>
          <w:rFonts w:ascii="Arial" w:hAnsi="Arial" w:cs="Arial"/>
          <w:b/>
          <w:sz w:val="20"/>
          <w:szCs w:val="20"/>
        </w:rPr>
        <w:t>Resguardo de documentación</w:t>
      </w:r>
    </w:p>
    <w:p w:rsidR="008C3D26" w:rsidRPr="00FA04AE" w:rsidRDefault="008C3D26" w:rsidP="008C3D26">
      <w:pPr>
        <w:suppressAutoHyphens/>
        <w:spacing w:after="200" w:line="276" w:lineRule="auto"/>
        <w:jc w:val="both"/>
        <w:rPr>
          <w:rFonts w:ascii="Arial" w:eastAsia="SimSun" w:hAnsi="Arial" w:cs="Arial"/>
          <w:b/>
          <w:kern w:val="1"/>
          <w:sz w:val="20"/>
          <w:szCs w:val="20"/>
          <w:lang w:eastAsia="ar-SA"/>
        </w:rPr>
      </w:pPr>
      <w:r w:rsidRPr="00FA04AE">
        <w:rPr>
          <w:rFonts w:ascii="Arial" w:eastAsia="SimSun" w:hAnsi="Arial" w:cs="Arial"/>
          <w:b/>
          <w:kern w:val="1"/>
          <w:sz w:val="20"/>
          <w:szCs w:val="20"/>
          <w:lang w:eastAsia="ar-SA"/>
        </w:rPr>
        <w:t xml:space="preserve">Artículo 27. </w:t>
      </w:r>
      <w:r w:rsidRPr="00FA04AE">
        <w:rPr>
          <w:rFonts w:ascii="Arial" w:eastAsia="SimSun" w:hAnsi="Arial" w:cs="Arial"/>
          <w:kern w:val="1"/>
          <w:sz w:val="20"/>
          <w:szCs w:val="20"/>
          <w:lang w:eastAsia="ar-SA"/>
        </w:rPr>
        <w:t>Los resultados de las evaluaciones o atenciones médico funcionales  son propiedad de Gobierno del Estado de Guanajuato, el Área Administrativa Responsable será quien resguardará dicha información y podrá hacer uso de la misma con fines estadísticos, de investigación, publicación y análisis, tantas veces como sea necesario, siempre que y cuando sea de manera anónima, se respete en el manejo de la información lo que en la materia establece la legislación y normatividad relativa a la protección de datos personales y se sigan las normas éticas para la discusión y publicación de dicho producto.</w:t>
      </w:r>
    </w:p>
    <w:p w:rsidR="008C3D26" w:rsidRPr="00FA04AE" w:rsidRDefault="008C3D26" w:rsidP="008C3D26">
      <w:pPr>
        <w:spacing w:after="0" w:line="276" w:lineRule="auto"/>
        <w:jc w:val="both"/>
        <w:rPr>
          <w:rFonts w:ascii="Arial" w:hAnsi="Arial" w:cs="Arial"/>
          <w:sz w:val="20"/>
          <w:szCs w:val="20"/>
        </w:rPr>
      </w:pPr>
    </w:p>
    <w:p w:rsidR="008C3D26" w:rsidRPr="00FA04AE" w:rsidRDefault="008C3D26" w:rsidP="008C3D26">
      <w:pPr>
        <w:spacing w:after="0" w:line="276" w:lineRule="auto"/>
        <w:jc w:val="both"/>
        <w:rPr>
          <w:rFonts w:ascii="Arial" w:hAnsi="Arial" w:cs="Arial"/>
          <w:sz w:val="20"/>
          <w:szCs w:val="20"/>
        </w:rPr>
      </w:pPr>
    </w:p>
    <w:p w:rsidR="008C3D26" w:rsidRDefault="008C3D26" w:rsidP="008C3D26">
      <w:pPr>
        <w:spacing w:after="0" w:line="240" w:lineRule="auto"/>
        <w:jc w:val="center"/>
        <w:rPr>
          <w:rFonts w:ascii="Arial" w:hAnsi="Arial" w:cs="Arial"/>
          <w:b/>
          <w:sz w:val="20"/>
          <w:szCs w:val="20"/>
        </w:rPr>
      </w:pPr>
    </w:p>
    <w:p w:rsidR="008C3D26" w:rsidRDefault="008C3D26">
      <w:pPr>
        <w:rPr>
          <w:rFonts w:ascii="Arial" w:hAnsi="Arial" w:cs="Arial"/>
          <w:b/>
          <w:sz w:val="20"/>
          <w:szCs w:val="20"/>
        </w:rPr>
      </w:pPr>
      <w:r>
        <w:rPr>
          <w:rFonts w:ascii="Arial" w:hAnsi="Arial" w:cs="Arial"/>
          <w:b/>
          <w:sz w:val="20"/>
          <w:szCs w:val="20"/>
        </w:rPr>
        <w:br w:type="page"/>
      </w:r>
    </w:p>
    <w:p w:rsidR="008C3D26" w:rsidRPr="00FA04AE" w:rsidRDefault="008C3D26" w:rsidP="008C3D26">
      <w:pPr>
        <w:spacing w:after="0" w:line="240" w:lineRule="auto"/>
        <w:jc w:val="center"/>
        <w:rPr>
          <w:rFonts w:ascii="Arial" w:hAnsi="Arial" w:cs="Arial"/>
          <w:b/>
          <w:sz w:val="20"/>
          <w:szCs w:val="20"/>
        </w:rPr>
      </w:pPr>
      <w:r w:rsidRPr="00FA04AE">
        <w:rPr>
          <w:rFonts w:ascii="Arial" w:hAnsi="Arial" w:cs="Arial"/>
          <w:b/>
          <w:sz w:val="20"/>
          <w:szCs w:val="20"/>
        </w:rPr>
        <w:lastRenderedPageBreak/>
        <w:t>Capítulo IV</w:t>
      </w:r>
    </w:p>
    <w:p w:rsidR="008C3D26" w:rsidRPr="00FA04AE" w:rsidRDefault="008C3D26" w:rsidP="008C3D26">
      <w:pPr>
        <w:spacing w:after="0" w:line="240" w:lineRule="auto"/>
        <w:jc w:val="center"/>
        <w:rPr>
          <w:rFonts w:ascii="Arial" w:hAnsi="Arial" w:cs="Arial"/>
          <w:b/>
          <w:sz w:val="20"/>
          <w:szCs w:val="20"/>
        </w:rPr>
      </w:pPr>
      <w:r w:rsidRPr="00FA04AE">
        <w:rPr>
          <w:rFonts w:ascii="Arial" w:hAnsi="Arial" w:cs="Arial"/>
          <w:b/>
          <w:sz w:val="20"/>
          <w:szCs w:val="20"/>
        </w:rPr>
        <w:t xml:space="preserve">Becas </w:t>
      </w:r>
    </w:p>
    <w:p w:rsidR="008C3D26" w:rsidRPr="00FA04AE" w:rsidRDefault="008C3D26" w:rsidP="008C3D26">
      <w:pPr>
        <w:spacing w:after="0" w:line="240" w:lineRule="auto"/>
        <w:rPr>
          <w:rFonts w:ascii="Arial" w:hAnsi="Arial" w:cs="Arial"/>
          <w:b/>
          <w:sz w:val="20"/>
          <w:szCs w:val="20"/>
        </w:rPr>
      </w:pPr>
    </w:p>
    <w:p w:rsidR="008C3D26" w:rsidRPr="00FA04AE" w:rsidRDefault="008C3D26" w:rsidP="008C3D26">
      <w:pPr>
        <w:spacing w:after="0" w:line="240" w:lineRule="auto"/>
        <w:jc w:val="right"/>
        <w:rPr>
          <w:rFonts w:ascii="Arial" w:hAnsi="Arial" w:cs="Arial"/>
          <w:b/>
          <w:sz w:val="20"/>
          <w:szCs w:val="20"/>
        </w:rPr>
      </w:pPr>
      <w:r w:rsidRPr="00FA04AE">
        <w:rPr>
          <w:rFonts w:ascii="Arial" w:hAnsi="Arial" w:cs="Arial"/>
          <w:b/>
          <w:sz w:val="20"/>
          <w:szCs w:val="20"/>
        </w:rPr>
        <w:t>Proceso de otorgamiento</w:t>
      </w:r>
    </w:p>
    <w:p w:rsidR="008C3D26" w:rsidRPr="00FA04AE" w:rsidRDefault="008C3D26" w:rsidP="008C3D26">
      <w:pPr>
        <w:spacing w:after="0" w:line="240" w:lineRule="auto"/>
        <w:jc w:val="both"/>
        <w:rPr>
          <w:rFonts w:ascii="Arial" w:hAnsi="Arial" w:cs="Arial"/>
          <w:sz w:val="20"/>
          <w:szCs w:val="20"/>
        </w:rPr>
      </w:pPr>
      <w:r w:rsidRPr="00FA04AE">
        <w:rPr>
          <w:rFonts w:ascii="Arial" w:hAnsi="Arial" w:cs="Arial"/>
          <w:b/>
          <w:sz w:val="20"/>
          <w:szCs w:val="20"/>
        </w:rPr>
        <w:t xml:space="preserve">Artículo 28. </w:t>
      </w:r>
      <w:r w:rsidRPr="00FA04AE">
        <w:rPr>
          <w:rFonts w:ascii="Arial" w:hAnsi="Arial" w:cs="Arial"/>
          <w:sz w:val="20"/>
          <w:szCs w:val="20"/>
        </w:rPr>
        <w:t>La CODE, a través del Área Administrativa Responsable determinará, según las necesidades del servicio, el perfil necesario del personal de apoyo del Programa, los cuales se sujetarán a la suficiencia presupuestal del Programa para este efecto y a las directrices que determine la CODE.</w:t>
      </w:r>
    </w:p>
    <w:p w:rsidR="008C3D26" w:rsidRPr="00FA04AE" w:rsidRDefault="008C3D26" w:rsidP="008C3D26">
      <w:pPr>
        <w:spacing w:after="0" w:line="240" w:lineRule="auto"/>
        <w:jc w:val="both"/>
        <w:rPr>
          <w:rFonts w:ascii="Arial" w:hAnsi="Arial" w:cs="Arial"/>
          <w:sz w:val="20"/>
          <w:szCs w:val="20"/>
        </w:rPr>
      </w:pPr>
    </w:p>
    <w:p w:rsidR="008C3D26" w:rsidRDefault="008C3D26" w:rsidP="008C3D26">
      <w:pPr>
        <w:spacing w:after="0" w:line="240" w:lineRule="auto"/>
        <w:jc w:val="right"/>
        <w:rPr>
          <w:rFonts w:ascii="Arial" w:hAnsi="Arial" w:cs="Arial"/>
          <w:b/>
          <w:sz w:val="20"/>
          <w:szCs w:val="20"/>
        </w:rPr>
      </w:pPr>
    </w:p>
    <w:p w:rsidR="008C3D26" w:rsidRPr="00FA04AE" w:rsidRDefault="008C3D26" w:rsidP="008C3D26">
      <w:pPr>
        <w:spacing w:after="0" w:line="240" w:lineRule="auto"/>
        <w:jc w:val="right"/>
        <w:rPr>
          <w:rFonts w:ascii="Arial" w:hAnsi="Arial" w:cs="Arial"/>
          <w:b/>
          <w:sz w:val="20"/>
          <w:szCs w:val="20"/>
        </w:rPr>
      </w:pPr>
      <w:r w:rsidRPr="00FA04AE">
        <w:rPr>
          <w:rFonts w:ascii="Arial" w:hAnsi="Arial" w:cs="Arial"/>
          <w:b/>
          <w:sz w:val="20"/>
          <w:szCs w:val="20"/>
        </w:rPr>
        <w:t>Becas para personal de apoyo del programa</w:t>
      </w:r>
    </w:p>
    <w:p w:rsidR="008C3D26" w:rsidRPr="00FA04AE" w:rsidRDefault="008C3D26" w:rsidP="008C3D26">
      <w:pPr>
        <w:spacing w:after="0" w:line="240" w:lineRule="auto"/>
        <w:jc w:val="both"/>
        <w:rPr>
          <w:rFonts w:ascii="Arial" w:hAnsi="Arial" w:cs="Arial"/>
          <w:sz w:val="20"/>
          <w:szCs w:val="20"/>
        </w:rPr>
      </w:pPr>
      <w:r w:rsidRPr="00FA04AE">
        <w:rPr>
          <w:rFonts w:ascii="Arial" w:hAnsi="Arial" w:cs="Arial"/>
          <w:b/>
          <w:sz w:val="20"/>
          <w:szCs w:val="20"/>
        </w:rPr>
        <w:t xml:space="preserve">Artículo 29. </w:t>
      </w:r>
      <w:r w:rsidRPr="00FA04AE">
        <w:rPr>
          <w:rFonts w:ascii="Arial" w:hAnsi="Arial" w:cs="Arial"/>
          <w:sz w:val="20"/>
          <w:szCs w:val="20"/>
        </w:rPr>
        <w:t>La CODE, a través del Área Administrativa Responsable determinará los montos para el otorgamiento de becas, los cuales se sujetarán a la suficiencia presupuestal del Programa.</w:t>
      </w:r>
    </w:p>
    <w:p w:rsidR="008C3D26" w:rsidRPr="00FA04AE" w:rsidRDefault="008C3D26" w:rsidP="008C3D26">
      <w:pPr>
        <w:spacing w:after="0" w:line="240" w:lineRule="auto"/>
        <w:jc w:val="both"/>
        <w:rPr>
          <w:rFonts w:ascii="Arial" w:hAnsi="Arial" w:cs="Arial"/>
          <w:sz w:val="20"/>
          <w:szCs w:val="20"/>
        </w:rPr>
      </w:pPr>
    </w:p>
    <w:p w:rsidR="008C3D26" w:rsidRDefault="008C3D26" w:rsidP="008C3D26">
      <w:pPr>
        <w:spacing w:after="0" w:line="240" w:lineRule="auto"/>
        <w:jc w:val="right"/>
        <w:rPr>
          <w:rFonts w:ascii="Arial" w:hAnsi="Arial" w:cs="Arial"/>
          <w:b/>
          <w:sz w:val="20"/>
          <w:szCs w:val="20"/>
        </w:rPr>
      </w:pPr>
    </w:p>
    <w:p w:rsidR="008C3D26" w:rsidRPr="00FA04AE" w:rsidRDefault="008C3D26" w:rsidP="008C3D26">
      <w:pPr>
        <w:spacing w:after="0" w:line="240" w:lineRule="auto"/>
        <w:jc w:val="right"/>
        <w:rPr>
          <w:rFonts w:ascii="Arial" w:hAnsi="Arial" w:cs="Arial"/>
          <w:b/>
          <w:sz w:val="20"/>
          <w:szCs w:val="20"/>
        </w:rPr>
      </w:pPr>
      <w:r w:rsidRPr="00FA04AE">
        <w:rPr>
          <w:rFonts w:ascii="Arial" w:hAnsi="Arial" w:cs="Arial"/>
          <w:b/>
          <w:sz w:val="20"/>
          <w:szCs w:val="20"/>
        </w:rPr>
        <w:t>Requisitos</w:t>
      </w:r>
    </w:p>
    <w:p w:rsidR="008C3D26" w:rsidRPr="00FA04AE" w:rsidRDefault="008C3D26" w:rsidP="008C3D26">
      <w:pPr>
        <w:spacing w:after="0" w:line="240" w:lineRule="auto"/>
        <w:jc w:val="both"/>
        <w:rPr>
          <w:rFonts w:ascii="Arial" w:hAnsi="Arial" w:cs="Arial"/>
          <w:sz w:val="20"/>
          <w:szCs w:val="20"/>
        </w:rPr>
      </w:pPr>
      <w:r w:rsidRPr="00FA04AE">
        <w:rPr>
          <w:rFonts w:ascii="Arial" w:hAnsi="Arial" w:cs="Arial"/>
          <w:b/>
          <w:sz w:val="20"/>
          <w:szCs w:val="20"/>
        </w:rPr>
        <w:t xml:space="preserve">Artículo 30. </w:t>
      </w:r>
      <w:r w:rsidRPr="00FA04AE">
        <w:rPr>
          <w:rFonts w:ascii="Arial" w:hAnsi="Arial" w:cs="Arial"/>
          <w:sz w:val="20"/>
          <w:szCs w:val="20"/>
        </w:rPr>
        <w:t>Para el otorgamiento de las becas se solicitarán los siguientes requisitos:</w:t>
      </w:r>
    </w:p>
    <w:p w:rsidR="008C3D26" w:rsidRPr="00FA04AE" w:rsidRDefault="008C3D26" w:rsidP="008C3D26">
      <w:pPr>
        <w:spacing w:after="0" w:line="240" w:lineRule="auto"/>
        <w:jc w:val="both"/>
        <w:rPr>
          <w:rFonts w:ascii="Arial" w:hAnsi="Arial" w:cs="Arial"/>
          <w:b/>
          <w:sz w:val="20"/>
          <w:szCs w:val="20"/>
        </w:rPr>
      </w:pPr>
    </w:p>
    <w:p w:rsidR="008C3D26" w:rsidRPr="00FA04AE" w:rsidRDefault="008C3D26" w:rsidP="00DD4F14">
      <w:pPr>
        <w:numPr>
          <w:ilvl w:val="0"/>
          <w:numId w:val="11"/>
        </w:numPr>
        <w:spacing w:after="0" w:line="240" w:lineRule="auto"/>
        <w:jc w:val="both"/>
        <w:rPr>
          <w:rFonts w:ascii="Arial" w:hAnsi="Arial" w:cs="Arial"/>
          <w:sz w:val="20"/>
          <w:szCs w:val="20"/>
        </w:rPr>
      </w:pPr>
      <w:r w:rsidRPr="00FA04AE">
        <w:rPr>
          <w:rFonts w:ascii="Arial" w:hAnsi="Arial" w:cs="Arial"/>
          <w:sz w:val="20"/>
          <w:szCs w:val="20"/>
        </w:rPr>
        <w:t>Estar registrados en RED;</w:t>
      </w:r>
    </w:p>
    <w:p w:rsidR="008C3D26" w:rsidRPr="00FA04AE" w:rsidRDefault="008C3D26" w:rsidP="00DD4F14">
      <w:pPr>
        <w:numPr>
          <w:ilvl w:val="0"/>
          <w:numId w:val="11"/>
        </w:numPr>
        <w:spacing w:after="0" w:line="240" w:lineRule="auto"/>
        <w:jc w:val="both"/>
        <w:rPr>
          <w:rFonts w:ascii="Arial" w:hAnsi="Arial" w:cs="Arial"/>
          <w:sz w:val="20"/>
          <w:szCs w:val="20"/>
        </w:rPr>
      </w:pPr>
      <w:r w:rsidRPr="00FA04AE">
        <w:rPr>
          <w:rFonts w:ascii="Arial" w:hAnsi="Arial" w:cs="Arial"/>
          <w:sz w:val="20"/>
          <w:szCs w:val="20"/>
        </w:rPr>
        <w:t>Presentar currículum que avale el perfil y la experiencia en el tema que se requiera; y</w:t>
      </w:r>
    </w:p>
    <w:p w:rsidR="008C3D26" w:rsidRPr="00FA04AE" w:rsidRDefault="008C3D26" w:rsidP="00DD4F14">
      <w:pPr>
        <w:numPr>
          <w:ilvl w:val="0"/>
          <w:numId w:val="11"/>
        </w:numPr>
        <w:spacing w:after="0" w:line="240" w:lineRule="auto"/>
        <w:jc w:val="both"/>
        <w:rPr>
          <w:rFonts w:ascii="Arial" w:hAnsi="Arial" w:cs="Arial"/>
          <w:sz w:val="20"/>
          <w:szCs w:val="20"/>
        </w:rPr>
      </w:pPr>
      <w:r w:rsidRPr="00FA04AE">
        <w:rPr>
          <w:rFonts w:ascii="Arial" w:hAnsi="Arial" w:cs="Arial"/>
          <w:sz w:val="20"/>
          <w:szCs w:val="20"/>
        </w:rPr>
        <w:t>En caso de pasantes de servicio social profesional presentar la documentación otorgada por la universidad correspondiente.</w:t>
      </w:r>
    </w:p>
    <w:p w:rsidR="008C3D26" w:rsidRPr="00FA04AE" w:rsidRDefault="008C3D26" w:rsidP="008C3D26">
      <w:pPr>
        <w:spacing w:line="240" w:lineRule="auto"/>
        <w:jc w:val="both"/>
        <w:rPr>
          <w:rFonts w:ascii="Arial" w:hAnsi="Arial" w:cs="Arial"/>
          <w:b/>
          <w:sz w:val="20"/>
          <w:szCs w:val="20"/>
        </w:rPr>
      </w:pPr>
    </w:p>
    <w:p w:rsidR="008C3D26" w:rsidRDefault="008C3D26" w:rsidP="008C3D26">
      <w:pPr>
        <w:spacing w:after="0" w:line="240" w:lineRule="auto"/>
        <w:jc w:val="right"/>
        <w:rPr>
          <w:rFonts w:ascii="Arial" w:hAnsi="Arial" w:cs="Arial"/>
          <w:b/>
          <w:sz w:val="20"/>
          <w:szCs w:val="20"/>
        </w:rPr>
      </w:pPr>
    </w:p>
    <w:p w:rsidR="008C3D26" w:rsidRPr="00FA04AE" w:rsidRDefault="008C3D26" w:rsidP="008C3D26">
      <w:pPr>
        <w:spacing w:after="0" w:line="240" w:lineRule="auto"/>
        <w:jc w:val="right"/>
        <w:rPr>
          <w:rFonts w:ascii="Arial" w:hAnsi="Arial" w:cs="Arial"/>
          <w:b/>
          <w:sz w:val="20"/>
          <w:szCs w:val="20"/>
        </w:rPr>
      </w:pPr>
      <w:r w:rsidRPr="00FA04AE">
        <w:rPr>
          <w:rFonts w:ascii="Arial" w:hAnsi="Arial" w:cs="Arial"/>
          <w:b/>
          <w:sz w:val="20"/>
          <w:szCs w:val="20"/>
        </w:rPr>
        <w:t>Convenio y vigencia de las becas</w:t>
      </w:r>
    </w:p>
    <w:p w:rsidR="008C3D26" w:rsidRPr="00FA04AE" w:rsidRDefault="008C3D26" w:rsidP="008C3D26">
      <w:pPr>
        <w:spacing w:after="0" w:line="240" w:lineRule="auto"/>
        <w:jc w:val="both"/>
        <w:rPr>
          <w:rFonts w:ascii="Arial" w:hAnsi="Arial" w:cs="Arial"/>
          <w:sz w:val="20"/>
          <w:szCs w:val="20"/>
        </w:rPr>
      </w:pPr>
      <w:r w:rsidRPr="00FA04AE">
        <w:rPr>
          <w:rFonts w:ascii="Arial" w:hAnsi="Arial" w:cs="Arial"/>
          <w:b/>
          <w:sz w:val="20"/>
          <w:szCs w:val="20"/>
        </w:rPr>
        <w:t xml:space="preserve">Artículo 31. </w:t>
      </w:r>
      <w:r w:rsidRPr="00FA04AE">
        <w:rPr>
          <w:rFonts w:ascii="Arial" w:hAnsi="Arial" w:cs="Arial"/>
          <w:sz w:val="20"/>
          <w:szCs w:val="20"/>
        </w:rPr>
        <w:t>La vigencia de las becas se determinará en los convenios que se firmen para tal efecto, por periodos máximos de 6 meses, las becas que se otorguen a estudiantes de servicio social profesional serán de 3 mil 500 pesos. Las becas otorgadas a personal de apoyo en los distintos procesos del programa se determinarán de acuerdo al perfil requerido.</w:t>
      </w:r>
    </w:p>
    <w:p w:rsidR="008C3D26" w:rsidRPr="00FA04AE" w:rsidRDefault="008C3D26" w:rsidP="008C3D26">
      <w:pPr>
        <w:spacing w:after="0" w:line="240" w:lineRule="auto"/>
        <w:jc w:val="both"/>
        <w:rPr>
          <w:rFonts w:ascii="Arial" w:hAnsi="Arial" w:cs="Arial"/>
          <w:sz w:val="20"/>
          <w:szCs w:val="20"/>
        </w:rPr>
      </w:pPr>
    </w:p>
    <w:p w:rsidR="008C3D26" w:rsidRPr="00FA04AE" w:rsidRDefault="008C3D26" w:rsidP="008C3D26">
      <w:pPr>
        <w:spacing w:after="0"/>
        <w:jc w:val="both"/>
        <w:rPr>
          <w:rFonts w:ascii="Arial" w:hAnsi="Arial" w:cs="Arial"/>
          <w:bCs/>
          <w:sz w:val="20"/>
          <w:szCs w:val="20"/>
        </w:rPr>
      </w:pPr>
      <w:r w:rsidRPr="00FA04AE">
        <w:rPr>
          <w:rFonts w:ascii="Arial" w:hAnsi="Arial" w:cs="Arial"/>
          <w:bCs/>
          <w:sz w:val="20"/>
          <w:szCs w:val="20"/>
        </w:rPr>
        <w:t>En caso que las personas beneficiarias incumplan con alguna de las obligaciones que marque el convenio, se podrá iniciar la rescisión del mismo, dando aviso por escrito que contenga la determinación de la misma.</w:t>
      </w:r>
    </w:p>
    <w:p w:rsidR="008C3D26" w:rsidRPr="00FA04AE" w:rsidRDefault="008C3D26" w:rsidP="008C3D26">
      <w:pPr>
        <w:spacing w:after="0" w:line="240" w:lineRule="auto"/>
        <w:jc w:val="both"/>
        <w:rPr>
          <w:rFonts w:ascii="Arial" w:hAnsi="Arial" w:cs="Arial"/>
          <w:sz w:val="20"/>
          <w:szCs w:val="20"/>
        </w:rPr>
      </w:pPr>
    </w:p>
    <w:p w:rsidR="008C3D26" w:rsidRPr="00FA04AE" w:rsidRDefault="008C3D26" w:rsidP="008C3D26">
      <w:pPr>
        <w:spacing w:after="0" w:line="240" w:lineRule="auto"/>
        <w:jc w:val="center"/>
        <w:rPr>
          <w:rFonts w:ascii="Arial" w:hAnsi="Arial" w:cs="Arial"/>
          <w:b/>
          <w:sz w:val="20"/>
          <w:szCs w:val="20"/>
        </w:rPr>
      </w:pPr>
    </w:p>
    <w:p w:rsidR="008C3D26" w:rsidRDefault="008C3D26">
      <w:pPr>
        <w:rPr>
          <w:rFonts w:ascii="Arial" w:hAnsi="Arial" w:cs="Arial"/>
          <w:b/>
          <w:sz w:val="20"/>
          <w:szCs w:val="20"/>
        </w:rPr>
      </w:pPr>
      <w:r>
        <w:rPr>
          <w:rFonts w:ascii="Arial" w:hAnsi="Arial" w:cs="Arial"/>
          <w:b/>
          <w:sz w:val="20"/>
          <w:szCs w:val="20"/>
        </w:rPr>
        <w:br w:type="page"/>
      </w:r>
    </w:p>
    <w:p w:rsidR="008C3D26" w:rsidRPr="00FA04AE" w:rsidRDefault="008C3D26" w:rsidP="008C3D26">
      <w:pPr>
        <w:spacing w:after="0" w:line="240" w:lineRule="auto"/>
        <w:jc w:val="center"/>
        <w:rPr>
          <w:rFonts w:ascii="Arial" w:hAnsi="Arial" w:cs="Arial"/>
          <w:b/>
          <w:sz w:val="20"/>
          <w:szCs w:val="20"/>
        </w:rPr>
      </w:pPr>
      <w:r w:rsidRPr="00FA04AE">
        <w:rPr>
          <w:rFonts w:ascii="Arial" w:hAnsi="Arial" w:cs="Arial"/>
          <w:b/>
          <w:sz w:val="20"/>
          <w:szCs w:val="20"/>
        </w:rPr>
        <w:lastRenderedPageBreak/>
        <w:t>Capítulo V</w:t>
      </w:r>
    </w:p>
    <w:p w:rsidR="008C3D26" w:rsidRPr="00FA04AE" w:rsidRDefault="008C3D26" w:rsidP="008C3D26">
      <w:pPr>
        <w:spacing w:after="0" w:line="240" w:lineRule="auto"/>
        <w:jc w:val="center"/>
        <w:rPr>
          <w:rFonts w:ascii="Arial" w:hAnsi="Arial" w:cs="Arial"/>
          <w:b/>
          <w:sz w:val="20"/>
          <w:szCs w:val="20"/>
        </w:rPr>
      </w:pPr>
      <w:r w:rsidRPr="00FA04AE">
        <w:rPr>
          <w:rFonts w:ascii="Arial" w:hAnsi="Arial" w:cs="Arial"/>
          <w:b/>
          <w:sz w:val="20"/>
          <w:szCs w:val="20"/>
        </w:rPr>
        <w:t>Control del programa</w:t>
      </w:r>
    </w:p>
    <w:p w:rsidR="008C3D26" w:rsidRPr="00FA04AE" w:rsidRDefault="008C3D26" w:rsidP="008C3D26">
      <w:pPr>
        <w:spacing w:after="0" w:line="240" w:lineRule="auto"/>
        <w:jc w:val="center"/>
        <w:rPr>
          <w:rFonts w:ascii="Arial" w:hAnsi="Arial" w:cs="Arial"/>
          <w:b/>
          <w:sz w:val="20"/>
          <w:szCs w:val="20"/>
        </w:rPr>
      </w:pPr>
    </w:p>
    <w:p w:rsidR="008C3D26" w:rsidRPr="00FA04AE" w:rsidRDefault="008C3D26" w:rsidP="008C3D26">
      <w:pPr>
        <w:spacing w:after="0"/>
        <w:jc w:val="right"/>
        <w:rPr>
          <w:rFonts w:ascii="Arial" w:hAnsi="Arial" w:cs="Arial"/>
          <w:b/>
          <w:sz w:val="20"/>
          <w:szCs w:val="20"/>
        </w:rPr>
      </w:pPr>
      <w:r w:rsidRPr="00FA04AE">
        <w:rPr>
          <w:rFonts w:ascii="Arial" w:hAnsi="Arial" w:cs="Arial"/>
          <w:b/>
          <w:sz w:val="20"/>
          <w:szCs w:val="20"/>
        </w:rPr>
        <w:t>Órgano de vigilancia</w:t>
      </w:r>
    </w:p>
    <w:p w:rsidR="008C3D26" w:rsidRPr="00FA04AE" w:rsidRDefault="008C3D26" w:rsidP="008C3D26">
      <w:pPr>
        <w:spacing w:after="0"/>
        <w:jc w:val="both"/>
        <w:rPr>
          <w:rFonts w:ascii="Arial" w:hAnsi="Arial" w:cs="Arial"/>
          <w:sz w:val="20"/>
          <w:szCs w:val="20"/>
        </w:rPr>
      </w:pPr>
      <w:r w:rsidRPr="00FA04AE">
        <w:rPr>
          <w:rFonts w:ascii="Arial" w:hAnsi="Arial" w:cs="Arial"/>
          <w:b/>
          <w:sz w:val="20"/>
          <w:szCs w:val="20"/>
        </w:rPr>
        <w:t xml:space="preserve">Artículo 32. </w:t>
      </w:r>
      <w:r w:rsidRPr="00FA04AE">
        <w:rPr>
          <w:rFonts w:ascii="Arial" w:hAnsi="Arial" w:cs="Arial"/>
          <w:sz w:val="20"/>
          <w:szCs w:val="20"/>
        </w:rPr>
        <w:t>El órgano de vigilancia de la CODE, en el ejercicio de sus atribuciones en materia de fiscalización, auditoría, control y vigilancia comprobara el cumplimiento de las presentes Reglas de Operación.</w:t>
      </w:r>
    </w:p>
    <w:p w:rsidR="008C3D26" w:rsidRPr="00FA04AE" w:rsidRDefault="008C3D26" w:rsidP="008C3D26">
      <w:pPr>
        <w:spacing w:after="0"/>
        <w:jc w:val="both"/>
        <w:rPr>
          <w:rFonts w:ascii="Arial" w:hAnsi="Arial" w:cs="Arial"/>
          <w:sz w:val="20"/>
          <w:szCs w:val="20"/>
        </w:rPr>
      </w:pPr>
    </w:p>
    <w:p w:rsidR="008C3D26" w:rsidRPr="00FA04AE" w:rsidRDefault="008C3D26" w:rsidP="008C3D26">
      <w:pPr>
        <w:spacing w:after="0"/>
        <w:jc w:val="both"/>
        <w:rPr>
          <w:rFonts w:ascii="Arial" w:eastAsia="Arial" w:hAnsi="Arial" w:cs="Arial"/>
          <w:b/>
          <w:sz w:val="20"/>
          <w:szCs w:val="20"/>
        </w:rPr>
      </w:pPr>
      <w:r w:rsidRPr="00FA04AE">
        <w:rPr>
          <w:rFonts w:ascii="Arial" w:hAnsi="Arial" w:cs="Arial"/>
          <w:sz w:val="20"/>
          <w:szCs w:val="20"/>
        </w:rPr>
        <w:t>El Área Administrativa Responsable, tendrá la obligación de dar seguimiento y evaluar los avances de las metas que impacten las presentes Reglas de Operación y a su vez deberá dar informe a las instancias revisoras del gobierno del estado a través de los medios correspondientes.</w:t>
      </w:r>
    </w:p>
    <w:p w:rsidR="008C3D26" w:rsidRDefault="008C3D26" w:rsidP="008C3D26">
      <w:pPr>
        <w:spacing w:after="0"/>
        <w:jc w:val="right"/>
        <w:rPr>
          <w:rFonts w:ascii="Arial" w:eastAsia="Arial" w:hAnsi="Arial" w:cs="Arial"/>
          <w:b/>
          <w:sz w:val="20"/>
          <w:szCs w:val="20"/>
        </w:rPr>
      </w:pPr>
    </w:p>
    <w:p w:rsidR="008C3D26" w:rsidRPr="00FA04AE" w:rsidRDefault="008C3D26" w:rsidP="008C3D26">
      <w:pPr>
        <w:spacing w:after="0"/>
        <w:jc w:val="right"/>
        <w:rPr>
          <w:rFonts w:ascii="Arial" w:eastAsia="Arial" w:hAnsi="Arial" w:cs="Arial"/>
          <w:b/>
          <w:sz w:val="20"/>
          <w:szCs w:val="20"/>
        </w:rPr>
      </w:pPr>
    </w:p>
    <w:p w:rsidR="008C3D26" w:rsidRPr="00FA04AE" w:rsidRDefault="008C3D26" w:rsidP="008C3D26">
      <w:pPr>
        <w:spacing w:after="0"/>
        <w:jc w:val="right"/>
        <w:rPr>
          <w:rFonts w:ascii="Arial" w:eastAsia="Arial" w:hAnsi="Arial" w:cs="Arial"/>
          <w:b/>
          <w:sz w:val="20"/>
          <w:szCs w:val="20"/>
        </w:rPr>
      </w:pPr>
      <w:r w:rsidRPr="00FA04AE">
        <w:rPr>
          <w:rFonts w:ascii="Arial" w:eastAsia="Arial" w:hAnsi="Arial" w:cs="Arial"/>
          <w:b/>
          <w:sz w:val="20"/>
          <w:szCs w:val="20"/>
        </w:rPr>
        <w:t>Protección de datos personales</w:t>
      </w:r>
    </w:p>
    <w:p w:rsidR="008C3D26" w:rsidRPr="00FA04AE" w:rsidRDefault="008C3D26" w:rsidP="008C3D26">
      <w:pPr>
        <w:spacing w:after="0"/>
        <w:jc w:val="both"/>
        <w:rPr>
          <w:rFonts w:ascii="Arial" w:eastAsia="Arial" w:hAnsi="Arial" w:cs="Arial"/>
          <w:sz w:val="20"/>
          <w:szCs w:val="20"/>
        </w:rPr>
      </w:pPr>
      <w:r w:rsidRPr="00FA04AE">
        <w:rPr>
          <w:rFonts w:ascii="Arial" w:eastAsia="Arial" w:hAnsi="Arial" w:cs="Arial"/>
          <w:b/>
          <w:sz w:val="20"/>
          <w:szCs w:val="20"/>
        </w:rPr>
        <w:t>Artículo 33.</w:t>
      </w:r>
      <w:r w:rsidRPr="00FA04AE">
        <w:rPr>
          <w:rFonts w:ascii="Arial" w:eastAsia="Arial" w:hAnsi="Arial" w:cs="Arial"/>
          <w:sz w:val="20"/>
          <w:szCs w:val="20"/>
        </w:rPr>
        <w:t xml:space="preserve"> Los datos personales que se recaben con motivo de la operación de este Programa serán protegidos, incorporados y tratados con fundamento en la Ley de Protección de Datos Personales para el Estado y los Municipios de Guanajuato.</w:t>
      </w:r>
    </w:p>
    <w:p w:rsidR="008C3D26" w:rsidRPr="00FA04AE" w:rsidRDefault="008C3D26" w:rsidP="008C3D26">
      <w:pPr>
        <w:jc w:val="both"/>
        <w:rPr>
          <w:rFonts w:ascii="Arial" w:hAnsi="Arial" w:cs="Arial"/>
          <w:sz w:val="20"/>
          <w:szCs w:val="20"/>
        </w:rPr>
      </w:pPr>
    </w:p>
    <w:p w:rsidR="008C3D26" w:rsidRDefault="008C3D26" w:rsidP="008C3D26">
      <w:pPr>
        <w:spacing w:after="0"/>
        <w:jc w:val="right"/>
        <w:rPr>
          <w:rFonts w:ascii="Arial" w:hAnsi="Arial" w:cs="Arial"/>
          <w:b/>
          <w:sz w:val="20"/>
          <w:szCs w:val="20"/>
        </w:rPr>
      </w:pPr>
    </w:p>
    <w:p w:rsidR="008C3D26" w:rsidRPr="00FA04AE" w:rsidRDefault="008C3D26" w:rsidP="008C3D26">
      <w:pPr>
        <w:spacing w:after="0"/>
        <w:jc w:val="right"/>
        <w:rPr>
          <w:rFonts w:ascii="Arial" w:hAnsi="Arial" w:cs="Arial"/>
          <w:b/>
          <w:sz w:val="20"/>
          <w:szCs w:val="20"/>
        </w:rPr>
      </w:pPr>
      <w:r w:rsidRPr="00FA04AE">
        <w:rPr>
          <w:rFonts w:ascii="Arial" w:hAnsi="Arial" w:cs="Arial"/>
          <w:b/>
          <w:sz w:val="20"/>
          <w:szCs w:val="20"/>
        </w:rPr>
        <w:t>Formas de participación social</w:t>
      </w:r>
    </w:p>
    <w:p w:rsidR="008C3D26" w:rsidRPr="00FA04AE" w:rsidRDefault="008C3D26" w:rsidP="008C3D26">
      <w:pPr>
        <w:jc w:val="both"/>
        <w:rPr>
          <w:rFonts w:ascii="Arial" w:hAnsi="Arial" w:cs="Arial"/>
          <w:sz w:val="20"/>
          <w:szCs w:val="20"/>
        </w:rPr>
      </w:pPr>
      <w:r w:rsidRPr="00FA04AE">
        <w:rPr>
          <w:rFonts w:ascii="Arial" w:hAnsi="Arial" w:cs="Arial"/>
          <w:b/>
          <w:sz w:val="20"/>
          <w:szCs w:val="20"/>
        </w:rPr>
        <w:t xml:space="preserve">Artículo 34. </w:t>
      </w:r>
      <w:r w:rsidRPr="00FA04AE">
        <w:rPr>
          <w:rFonts w:ascii="Arial" w:hAnsi="Arial" w:cs="Arial"/>
          <w:sz w:val="20"/>
          <w:szCs w:val="20"/>
        </w:rPr>
        <w:t>Las personas beneficiarias podrán participar en la evaluación del Programa, de conformidad con los Lineamientos para la Integración y Funcionamiento de Estructuras de Participación Social.</w:t>
      </w:r>
    </w:p>
    <w:p w:rsidR="008C3D26" w:rsidRDefault="008C3D26" w:rsidP="008C3D26">
      <w:pPr>
        <w:jc w:val="both"/>
        <w:rPr>
          <w:rFonts w:ascii="Arial" w:hAnsi="Arial" w:cs="Arial"/>
          <w:sz w:val="20"/>
          <w:szCs w:val="20"/>
        </w:rPr>
      </w:pPr>
      <w:r w:rsidRPr="00FA04AE">
        <w:rPr>
          <w:rFonts w:ascii="Arial" w:hAnsi="Arial" w:cs="Arial"/>
          <w:sz w:val="20"/>
          <w:szCs w:val="20"/>
        </w:rPr>
        <w:t>La CODE propiciará la participación de las personas beneficiarias en los procesos de seguimiento y vigilancia del cumplimiento del objeto y metas programadas, así como de la aplicación de los recursos públicos asignados al Programa.</w:t>
      </w:r>
      <w:r w:rsidRPr="00FA04AE">
        <w:rPr>
          <w:rFonts w:ascii="Arial" w:hAnsi="Arial" w:cs="Arial"/>
          <w:sz w:val="20"/>
          <w:szCs w:val="20"/>
        </w:rPr>
        <w:cr/>
      </w:r>
    </w:p>
    <w:p w:rsidR="008C3D26" w:rsidRPr="00FA04AE" w:rsidRDefault="008C3D26" w:rsidP="008C3D26">
      <w:pPr>
        <w:jc w:val="both"/>
        <w:rPr>
          <w:rFonts w:ascii="Arial" w:hAnsi="Arial" w:cs="Arial"/>
          <w:sz w:val="20"/>
          <w:szCs w:val="20"/>
        </w:rPr>
      </w:pPr>
    </w:p>
    <w:p w:rsidR="008C3D26" w:rsidRPr="00FA04AE" w:rsidRDefault="008C3D26" w:rsidP="008C3D26">
      <w:pPr>
        <w:spacing w:after="0"/>
        <w:jc w:val="right"/>
        <w:rPr>
          <w:rFonts w:ascii="Arial" w:hAnsi="Arial" w:cs="Arial"/>
          <w:b/>
          <w:sz w:val="20"/>
          <w:szCs w:val="20"/>
        </w:rPr>
      </w:pPr>
      <w:r w:rsidRPr="00FA04AE">
        <w:rPr>
          <w:rFonts w:ascii="Arial" w:hAnsi="Arial" w:cs="Arial"/>
          <w:b/>
          <w:sz w:val="20"/>
          <w:szCs w:val="20"/>
        </w:rPr>
        <w:t>Mecanismos de articulación, coordinación y colaboración</w:t>
      </w:r>
    </w:p>
    <w:p w:rsidR="008C3D26" w:rsidRPr="00FA04AE" w:rsidRDefault="008C3D26" w:rsidP="008C3D26">
      <w:pPr>
        <w:spacing w:after="0"/>
        <w:jc w:val="both"/>
        <w:rPr>
          <w:rFonts w:ascii="Arial" w:hAnsi="Arial" w:cs="Arial"/>
          <w:sz w:val="20"/>
          <w:szCs w:val="20"/>
        </w:rPr>
      </w:pPr>
      <w:r w:rsidRPr="00FA04AE">
        <w:rPr>
          <w:rFonts w:ascii="Arial" w:hAnsi="Arial" w:cs="Arial"/>
          <w:b/>
          <w:sz w:val="20"/>
          <w:szCs w:val="20"/>
        </w:rPr>
        <w:t>Artículo 35</w:t>
      </w:r>
      <w:r w:rsidRPr="00FA04AE">
        <w:rPr>
          <w:rFonts w:ascii="Arial" w:hAnsi="Arial" w:cs="Arial"/>
          <w:sz w:val="20"/>
          <w:szCs w:val="20"/>
        </w:rPr>
        <w:t>. La CODE establecerá los mecanismos de articulación, coordinación y colaboración para la implementación y ejecución del Programa, a través de convenios con las dependencias o entidades federales, estatales y municipales, así como con instituciones privadas, universidades o cualquier tipo de institución educativa con la finalidad de potenciar los recursos, impacto social y evitar duplicidad de acciones.</w:t>
      </w:r>
    </w:p>
    <w:p w:rsidR="008C3D26" w:rsidRPr="00FA04AE" w:rsidRDefault="008C3D26" w:rsidP="008C3D26">
      <w:pPr>
        <w:spacing w:after="0"/>
        <w:jc w:val="both"/>
        <w:rPr>
          <w:rFonts w:ascii="Arial" w:hAnsi="Arial" w:cs="Arial"/>
          <w:sz w:val="20"/>
          <w:szCs w:val="20"/>
        </w:rPr>
      </w:pPr>
    </w:p>
    <w:p w:rsidR="008C3D26" w:rsidRPr="00FA04AE" w:rsidRDefault="008C3D26" w:rsidP="008C3D26">
      <w:pPr>
        <w:jc w:val="both"/>
        <w:rPr>
          <w:rFonts w:ascii="Arial" w:hAnsi="Arial" w:cs="Arial"/>
          <w:strike/>
          <w:sz w:val="20"/>
          <w:szCs w:val="20"/>
        </w:rPr>
      </w:pPr>
      <w:r w:rsidRPr="00FA04AE">
        <w:rPr>
          <w:rFonts w:ascii="Arial" w:hAnsi="Arial" w:cs="Arial"/>
          <w:sz w:val="20"/>
          <w:szCs w:val="20"/>
        </w:rPr>
        <w:t>Las instituciones y/o empresas que deseen participar en el Programa deberán formalizarlo mediante un convenio de colaboración, celebrado con la CODE.</w:t>
      </w:r>
    </w:p>
    <w:p w:rsidR="008C3D26" w:rsidRPr="00FA04AE" w:rsidRDefault="008C3D26" w:rsidP="008C3D26">
      <w:pPr>
        <w:jc w:val="both"/>
        <w:rPr>
          <w:rFonts w:ascii="Arial" w:hAnsi="Arial" w:cs="Arial"/>
          <w:b/>
          <w:sz w:val="20"/>
          <w:szCs w:val="20"/>
        </w:rPr>
      </w:pPr>
      <w:r w:rsidRPr="00FA04AE">
        <w:rPr>
          <w:rFonts w:ascii="Arial" w:hAnsi="Arial" w:cs="Arial"/>
          <w:sz w:val="20"/>
          <w:szCs w:val="20"/>
        </w:rPr>
        <w:t>En dicho convenio se establecerán el proceso de las evaluaciones médico funcionales, entregables y fechas de cumplimiento.</w:t>
      </w:r>
    </w:p>
    <w:p w:rsidR="008C3D26" w:rsidRDefault="008C3D26" w:rsidP="008C3D26">
      <w:pPr>
        <w:spacing w:after="0"/>
        <w:jc w:val="right"/>
        <w:rPr>
          <w:rFonts w:ascii="Arial" w:hAnsi="Arial" w:cs="Arial"/>
          <w:b/>
          <w:sz w:val="20"/>
          <w:szCs w:val="20"/>
        </w:rPr>
      </w:pPr>
    </w:p>
    <w:p w:rsidR="008C3D26" w:rsidRPr="00FA04AE" w:rsidRDefault="008C3D26" w:rsidP="008C3D26">
      <w:pPr>
        <w:spacing w:after="0"/>
        <w:jc w:val="right"/>
        <w:rPr>
          <w:rFonts w:ascii="Arial" w:hAnsi="Arial" w:cs="Arial"/>
          <w:b/>
          <w:sz w:val="20"/>
          <w:szCs w:val="20"/>
        </w:rPr>
      </w:pPr>
      <w:r w:rsidRPr="00FA04AE">
        <w:rPr>
          <w:rFonts w:ascii="Arial" w:hAnsi="Arial" w:cs="Arial"/>
          <w:b/>
          <w:sz w:val="20"/>
          <w:szCs w:val="20"/>
        </w:rPr>
        <w:t>De las auditorías y evaluación gubernamental</w:t>
      </w:r>
    </w:p>
    <w:p w:rsidR="008C3D26" w:rsidRPr="00FA04AE" w:rsidRDefault="008C3D26" w:rsidP="008C3D26">
      <w:pPr>
        <w:spacing w:after="0"/>
        <w:jc w:val="both"/>
        <w:rPr>
          <w:rFonts w:ascii="Arial" w:hAnsi="Arial" w:cs="Arial"/>
          <w:sz w:val="20"/>
          <w:szCs w:val="20"/>
        </w:rPr>
      </w:pPr>
      <w:r w:rsidRPr="00FA04AE">
        <w:rPr>
          <w:rFonts w:ascii="Arial" w:hAnsi="Arial" w:cs="Arial"/>
          <w:b/>
          <w:sz w:val="20"/>
          <w:szCs w:val="20"/>
        </w:rPr>
        <w:t>Artículo 36</w:t>
      </w:r>
      <w:r w:rsidRPr="00FA04AE">
        <w:rPr>
          <w:rFonts w:ascii="Arial" w:hAnsi="Arial" w:cs="Arial"/>
          <w:sz w:val="20"/>
          <w:szCs w:val="20"/>
        </w:rPr>
        <w:t xml:space="preserve">. En cuanto a los recursos estatales y su aplicación en el marco del Programa podrán ser auditados y evaluados por la Secretaría de la Transparencia y Rendición de Cuentas y la </w:t>
      </w:r>
      <w:r w:rsidRPr="00FA04AE">
        <w:rPr>
          <w:rFonts w:ascii="Arial" w:hAnsi="Arial" w:cs="Arial"/>
          <w:sz w:val="20"/>
          <w:szCs w:val="20"/>
        </w:rPr>
        <w:lastRenderedPageBreak/>
        <w:t>Auditoría Superior del Estado de Guanajuato o las instancias correspondientes en cuanto los faculten sus atribuciones.</w:t>
      </w:r>
    </w:p>
    <w:p w:rsidR="008C3D26" w:rsidRPr="00FA04AE" w:rsidRDefault="008C3D26" w:rsidP="008C3D26">
      <w:pPr>
        <w:spacing w:after="0"/>
        <w:jc w:val="both"/>
        <w:rPr>
          <w:rFonts w:ascii="Arial" w:hAnsi="Arial" w:cs="Arial"/>
          <w:sz w:val="20"/>
          <w:szCs w:val="20"/>
        </w:rPr>
      </w:pPr>
    </w:p>
    <w:p w:rsidR="008C3D26" w:rsidRDefault="008C3D26" w:rsidP="008C3D26">
      <w:pPr>
        <w:spacing w:after="0"/>
        <w:contextualSpacing/>
        <w:jc w:val="right"/>
        <w:rPr>
          <w:rFonts w:ascii="Arial" w:hAnsi="Arial" w:cs="Arial"/>
          <w:b/>
          <w:sz w:val="20"/>
          <w:szCs w:val="20"/>
        </w:rPr>
      </w:pPr>
    </w:p>
    <w:p w:rsidR="008C3D26" w:rsidRPr="00FA04AE" w:rsidRDefault="008C3D26" w:rsidP="008C3D26">
      <w:pPr>
        <w:spacing w:after="0"/>
        <w:contextualSpacing/>
        <w:jc w:val="right"/>
        <w:rPr>
          <w:rFonts w:ascii="Arial" w:hAnsi="Arial" w:cs="Arial"/>
          <w:b/>
          <w:sz w:val="20"/>
          <w:szCs w:val="20"/>
        </w:rPr>
      </w:pPr>
      <w:r w:rsidRPr="00FA04AE">
        <w:rPr>
          <w:rFonts w:ascii="Arial" w:hAnsi="Arial" w:cs="Arial"/>
          <w:b/>
          <w:sz w:val="20"/>
          <w:szCs w:val="20"/>
        </w:rPr>
        <w:t>Desarrollo y seguimiento del programa</w:t>
      </w:r>
    </w:p>
    <w:p w:rsidR="008C3D26" w:rsidRPr="00FA04AE" w:rsidRDefault="008C3D26" w:rsidP="008C3D26">
      <w:pPr>
        <w:spacing w:after="0" w:line="240" w:lineRule="auto"/>
        <w:jc w:val="both"/>
        <w:rPr>
          <w:rFonts w:ascii="Arial" w:hAnsi="Arial" w:cs="Arial"/>
          <w:sz w:val="20"/>
          <w:szCs w:val="20"/>
        </w:rPr>
      </w:pPr>
      <w:r w:rsidRPr="00FA04AE">
        <w:rPr>
          <w:rFonts w:ascii="Arial" w:hAnsi="Arial" w:cs="Arial"/>
          <w:b/>
          <w:sz w:val="20"/>
          <w:szCs w:val="20"/>
        </w:rPr>
        <w:t xml:space="preserve">Artículo 37.  </w:t>
      </w:r>
      <w:r w:rsidRPr="00FA04AE">
        <w:rPr>
          <w:rFonts w:ascii="Arial" w:hAnsi="Arial" w:cs="Arial"/>
          <w:sz w:val="20"/>
          <w:szCs w:val="20"/>
        </w:rPr>
        <w:t>Para el desarrollo y seguimiento del Programa, el Área Administrativa Responsable realizará las siguientes acciones:</w:t>
      </w:r>
    </w:p>
    <w:p w:rsidR="008C3D26" w:rsidRPr="00FA04AE" w:rsidRDefault="008C3D26" w:rsidP="008C3D26">
      <w:pPr>
        <w:spacing w:after="0" w:line="240" w:lineRule="auto"/>
        <w:jc w:val="both"/>
        <w:rPr>
          <w:rFonts w:ascii="Arial" w:hAnsi="Arial" w:cs="Arial"/>
          <w:sz w:val="20"/>
          <w:szCs w:val="20"/>
        </w:rPr>
      </w:pPr>
    </w:p>
    <w:p w:rsidR="008C3D26" w:rsidRPr="00FA04AE" w:rsidRDefault="008C3D26" w:rsidP="00DD4F14">
      <w:pPr>
        <w:numPr>
          <w:ilvl w:val="0"/>
          <w:numId w:val="14"/>
        </w:numPr>
        <w:spacing w:after="0" w:line="240" w:lineRule="auto"/>
        <w:jc w:val="both"/>
        <w:rPr>
          <w:rFonts w:ascii="Arial" w:hAnsi="Arial" w:cs="Arial"/>
          <w:sz w:val="20"/>
          <w:szCs w:val="20"/>
        </w:rPr>
      </w:pPr>
      <w:r w:rsidRPr="00FA04AE">
        <w:rPr>
          <w:rFonts w:ascii="Arial" w:hAnsi="Arial" w:cs="Arial"/>
          <w:sz w:val="20"/>
          <w:szCs w:val="20"/>
        </w:rPr>
        <w:t>Coordinarse con el área de deportes y las instituciones participantes para integrar el programa general de atenciones médicas y/o evaluaciones médico funcionales;</w:t>
      </w:r>
    </w:p>
    <w:p w:rsidR="008C3D26" w:rsidRPr="00FA04AE" w:rsidRDefault="008C3D26" w:rsidP="008C3D26">
      <w:pPr>
        <w:spacing w:after="0" w:line="240" w:lineRule="auto"/>
        <w:jc w:val="both"/>
        <w:rPr>
          <w:rFonts w:ascii="Arial" w:hAnsi="Arial" w:cs="Arial"/>
          <w:sz w:val="20"/>
          <w:szCs w:val="20"/>
        </w:rPr>
      </w:pPr>
    </w:p>
    <w:p w:rsidR="008C3D26" w:rsidRPr="00FA04AE" w:rsidRDefault="008C3D26" w:rsidP="00DD4F14">
      <w:pPr>
        <w:numPr>
          <w:ilvl w:val="0"/>
          <w:numId w:val="14"/>
        </w:numPr>
        <w:spacing w:after="0" w:line="240" w:lineRule="auto"/>
        <w:jc w:val="both"/>
        <w:rPr>
          <w:rFonts w:ascii="Arial" w:hAnsi="Arial" w:cs="Arial"/>
          <w:sz w:val="20"/>
          <w:szCs w:val="20"/>
        </w:rPr>
      </w:pPr>
      <w:r w:rsidRPr="00FA04AE">
        <w:rPr>
          <w:rFonts w:ascii="Arial" w:hAnsi="Arial" w:cs="Arial"/>
          <w:sz w:val="20"/>
          <w:szCs w:val="20"/>
        </w:rPr>
        <w:t>Realizar las atenciones médicas y/o evaluaciones médico funcionales; e</w:t>
      </w:r>
    </w:p>
    <w:p w:rsidR="008C3D26" w:rsidRPr="00FA04AE" w:rsidRDefault="008C3D26" w:rsidP="008C3D26">
      <w:pPr>
        <w:spacing w:after="0" w:line="240" w:lineRule="auto"/>
        <w:jc w:val="both"/>
        <w:rPr>
          <w:rFonts w:ascii="Arial" w:hAnsi="Arial" w:cs="Arial"/>
          <w:sz w:val="20"/>
          <w:szCs w:val="20"/>
        </w:rPr>
      </w:pPr>
    </w:p>
    <w:p w:rsidR="008C3D26" w:rsidRPr="00FA04AE" w:rsidRDefault="008C3D26" w:rsidP="00DD4F14">
      <w:pPr>
        <w:numPr>
          <w:ilvl w:val="0"/>
          <w:numId w:val="14"/>
        </w:numPr>
        <w:spacing w:after="0" w:line="240" w:lineRule="auto"/>
        <w:jc w:val="both"/>
        <w:rPr>
          <w:rFonts w:ascii="Arial" w:hAnsi="Arial" w:cs="Arial"/>
          <w:b/>
          <w:sz w:val="20"/>
          <w:szCs w:val="20"/>
        </w:rPr>
      </w:pPr>
      <w:r w:rsidRPr="00FA04AE">
        <w:rPr>
          <w:rFonts w:ascii="Arial" w:hAnsi="Arial" w:cs="Arial"/>
          <w:sz w:val="20"/>
          <w:szCs w:val="20"/>
        </w:rPr>
        <w:t>Integrar el expediente por persona con los resultados obtenidos y hacer la entrega correspondiente.</w:t>
      </w:r>
    </w:p>
    <w:p w:rsidR="008C3D26" w:rsidRPr="00FA04AE" w:rsidRDefault="008C3D26" w:rsidP="008C3D26">
      <w:pPr>
        <w:spacing w:after="0" w:line="240" w:lineRule="auto"/>
        <w:jc w:val="right"/>
        <w:rPr>
          <w:rFonts w:ascii="Arial" w:hAnsi="Arial" w:cs="Arial"/>
          <w:b/>
          <w:sz w:val="20"/>
          <w:szCs w:val="20"/>
        </w:rPr>
      </w:pPr>
    </w:p>
    <w:p w:rsidR="008C3D26" w:rsidRDefault="008C3D26" w:rsidP="008C3D26">
      <w:pPr>
        <w:spacing w:after="0" w:line="240" w:lineRule="auto"/>
        <w:jc w:val="right"/>
        <w:rPr>
          <w:rFonts w:ascii="Arial" w:hAnsi="Arial" w:cs="Arial"/>
          <w:b/>
          <w:sz w:val="20"/>
          <w:szCs w:val="20"/>
        </w:rPr>
      </w:pPr>
    </w:p>
    <w:p w:rsidR="008C3D26" w:rsidRPr="00FA04AE" w:rsidRDefault="008C3D26" w:rsidP="008C3D26">
      <w:pPr>
        <w:spacing w:after="0" w:line="240" w:lineRule="auto"/>
        <w:jc w:val="right"/>
        <w:rPr>
          <w:rFonts w:ascii="Arial" w:hAnsi="Arial" w:cs="Arial"/>
          <w:b/>
          <w:sz w:val="20"/>
          <w:szCs w:val="20"/>
        </w:rPr>
      </w:pPr>
      <w:r w:rsidRPr="00FA04AE">
        <w:rPr>
          <w:rFonts w:ascii="Arial" w:hAnsi="Arial" w:cs="Arial"/>
          <w:b/>
          <w:sz w:val="20"/>
          <w:szCs w:val="20"/>
        </w:rPr>
        <w:t>Informes periódicos</w:t>
      </w:r>
    </w:p>
    <w:p w:rsidR="008C3D26" w:rsidRPr="00FA04AE" w:rsidRDefault="008C3D26" w:rsidP="008C3D26">
      <w:pPr>
        <w:spacing w:after="0" w:line="240" w:lineRule="auto"/>
        <w:jc w:val="both"/>
        <w:rPr>
          <w:rFonts w:ascii="Arial" w:hAnsi="Arial" w:cs="Arial"/>
          <w:sz w:val="20"/>
          <w:szCs w:val="20"/>
        </w:rPr>
      </w:pPr>
      <w:r w:rsidRPr="00FA04AE">
        <w:rPr>
          <w:rFonts w:ascii="Arial" w:hAnsi="Arial" w:cs="Arial"/>
          <w:b/>
          <w:sz w:val="20"/>
          <w:szCs w:val="20"/>
        </w:rPr>
        <w:t>Artículo 38.</w:t>
      </w:r>
      <w:r w:rsidRPr="00FA04AE">
        <w:rPr>
          <w:rFonts w:ascii="Arial" w:hAnsi="Arial" w:cs="Arial"/>
          <w:sz w:val="20"/>
          <w:szCs w:val="20"/>
        </w:rPr>
        <w:t xml:space="preserve"> Para la evaluación del programa, el Área Administrativa Responsable realizará las siguientes acciones:</w:t>
      </w:r>
    </w:p>
    <w:p w:rsidR="008C3D26" w:rsidRPr="00FA04AE" w:rsidRDefault="008C3D26" w:rsidP="008C3D26">
      <w:pPr>
        <w:spacing w:after="0" w:line="240" w:lineRule="auto"/>
        <w:jc w:val="both"/>
        <w:rPr>
          <w:rFonts w:ascii="Arial" w:hAnsi="Arial" w:cs="Arial"/>
          <w:sz w:val="20"/>
          <w:szCs w:val="20"/>
        </w:rPr>
      </w:pPr>
    </w:p>
    <w:p w:rsidR="008C3D26" w:rsidRPr="00FA04AE" w:rsidRDefault="008C3D26" w:rsidP="00DD4F14">
      <w:pPr>
        <w:numPr>
          <w:ilvl w:val="0"/>
          <w:numId w:val="15"/>
        </w:numPr>
        <w:spacing w:after="0" w:line="240" w:lineRule="auto"/>
        <w:jc w:val="both"/>
        <w:rPr>
          <w:rFonts w:ascii="Arial" w:hAnsi="Arial" w:cs="Arial"/>
          <w:sz w:val="20"/>
          <w:szCs w:val="20"/>
        </w:rPr>
      </w:pPr>
      <w:r w:rsidRPr="00FA04AE">
        <w:rPr>
          <w:rFonts w:ascii="Arial" w:hAnsi="Arial" w:cs="Arial"/>
          <w:sz w:val="20"/>
          <w:szCs w:val="20"/>
        </w:rPr>
        <w:t>Presentar a la persona Titular de la Dirección General un informe trimestral de las acciones emprendidas;</w:t>
      </w:r>
    </w:p>
    <w:p w:rsidR="008C3D26" w:rsidRPr="00FA04AE" w:rsidRDefault="008C3D26" w:rsidP="008C3D26">
      <w:pPr>
        <w:spacing w:after="0" w:line="240" w:lineRule="auto"/>
        <w:ind w:left="1080"/>
        <w:jc w:val="both"/>
        <w:rPr>
          <w:rFonts w:ascii="Arial" w:hAnsi="Arial" w:cs="Arial"/>
          <w:sz w:val="20"/>
          <w:szCs w:val="20"/>
        </w:rPr>
      </w:pPr>
    </w:p>
    <w:p w:rsidR="008C3D26" w:rsidRPr="00FA04AE" w:rsidRDefault="008C3D26" w:rsidP="00DD4F14">
      <w:pPr>
        <w:numPr>
          <w:ilvl w:val="0"/>
          <w:numId w:val="15"/>
        </w:numPr>
        <w:spacing w:after="0" w:line="240" w:lineRule="auto"/>
        <w:jc w:val="both"/>
        <w:rPr>
          <w:rFonts w:ascii="Arial" w:hAnsi="Arial" w:cs="Arial"/>
          <w:sz w:val="20"/>
          <w:szCs w:val="20"/>
        </w:rPr>
      </w:pPr>
      <w:r w:rsidRPr="00FA04AE">
        <w:rPr>
          <w:rFonts w:ascii="Arial" w:hAnsi="Arial" w:cs="Arial"/>
          <w:sz w:val="20"/>
          <w:szCs w:val="20"/>
        </w:rPr>
        <w:t>Presentar a la persona Titular de la Dirección General, un informe anual de las actividades desarrolladas donde se incluyan las personas beneficiarias, las actividades realizadas y los resultados obtenidos; y</w:t>
      </w:r>
    </w:p>
    <w:p w:rsidR="008C3D26" w:rsidRPr="00FA04AE" w:rsidRDefault="008C3D26" w:rsidP="008C3D26">
      <w:pPr>
        <w:spacing w:after="0" w:line="240" w:lineRule="auto"/>
        <w:jc w:val="both"/>
        <w:rPr>
          <w:rFonts w:ascii="Arial" w:hAnsi="Arial" w:cs="Arial"/>
          <w:sz w:val="20"/>
          <w:szCs w:val="20"/>
        </w:rPr>
      </w:pPr>
    </w:p>
    <w:p w:rsidR="008C3D26" w:rsidRPr="00FA04AE" w:rsidRDefault="008C3D26" w:rsidP="00DD4F14">
      <w:pPr>
        <w:numPr>
          <w:ilvl w:val="0"/>
          <w:numId w:val="15"/>
        </w:numPr>
        <w:spacing w:after="0" w:line="240" w:lineRule="auto"/>
        <w:jc w:val="both"/>
        <w:rPr>
          <w:rFonts w:ascii="Arial" w:hAnsi="Arial" w:cs="Arial"/>
          <w:sz w:val="20"/>
          <w:szCs w:val="20"/>
        </w:rPr>
      </w:pPr>
      <w:r w:rsidRPr="00FA04AE">
        <w:rPr>
          <w:rFonts w:ascii="Arial" w:hAnsi="Arial" w:cs="Arial"/>
          <w:sz w:val="20"/>
          <w:szCs w:val="20"/>
        </w:rPr>
        <w:t>Presentar al órgano de vigilancia de la CODE, un informe anual con la documentación que sustente las acciones realizadas por el Programa.</w:t>
      </w:r>
    </w:p>
    <w:p w:rsidR="008C3D26" w:rsidRPr="00FA04AE" w:rsidRDefault="008C3D26" w:rsidP="008C3D26">
      <w:pPr>
        <w:jc w:val="both"/>
        <w:rPr>
          <w:rFonts w:ascii="Arial" w:hAnsi="Arial" w:cs="Arial"/>
          <w:sz w:val="20"/>
          <w:szCs w:val="20"/>
        </w:rPr>
      </w:pPr>
    </w:p>
    <w:p w:rsidR="008C3D26" w:rsidRPr="00FA04AE" w:rsidRDefault="008C3D26" w:rsidP="008C3D26">
      <w:pPr>
        <w:spacing w:after="0"/>
        <w:jc w:val="both"/>
        <w:rPr>
          <w:rFonts w:ascii="Arial" w:hAnsi="Arial" w:cs="Arial"/>
          <w:sz w:val="20"/>
          <w:szCs w:val="20"/>
        </w:rPr>
      </w:pPr>
    </w:p>
    <w:p w:rsidR="008C3D26" w:rsidRDefault="008C3D26" w:rsidP="008C3D26">
      <w:pPr>
        <w:spacing w:after="0" w:line="240" w:lineRule="auto"/>
        <w:jc w:val="center"/>
        <w:rPr>
          <w:rFonts w:ascii="Arial" w:hAnsi="Arial" w:cs="Arial"/>
          <w:b/>
          <w:sz w:val="20"/>
          <w:szCs w:val="20"/>
        </w:rPr>
      </w:pPr>
    </w:p>
    <w:p w:rsidR="008C3D26" w:rsidRDefault="008C3D26" w:rsidP="008C3D26">
      <w:pPr>
        <w:spacing w:after="0" w:line="240" w:lineRule="auto"/>
        <w:jc w:val="center"/>
        <w:rPr>
          <w:rFonts w:ascii="Arial" w:hAnsi="Arial" w:cs="Arial"/>
          <w:b/>
          <w:sz w:val="20"/>
          <w:szCs w:val="20"/>
        </w:rPr>
      </w:pPr>
    </w:p>
    <w:p w:rsidR="008C3D26" w:rsidRDefault="008C3D26" w:rsidP="008C3D26">
      <w:pPr>
        <w:spacing w:after="0" w:line="240" w:lineRule="auto"/>
        <w:jc w:val="center"/>
        <w:rPr>
          <w:rFonts w:ascii="Arial" w:hAnsi="Arial" w:cs="Arial"/>
          <w:b/>
          <w:sz w:val="20"/>
          <w:szCs w:val="20"/>
        </w:rPr>
      </w:pPr>
    </w:p>
    <w:p w:rsidR="008C3D26" w:rsidRDefault="008C3D26">
      <w:pPr>
        <w:rPr>
          <w:rFonts w:ascii="Arial" w:hAnsi="Arial" w:cs="Arial"/>
          <w:b/>
          <w:sz w:val="20"/>
          <w:szCs w:val="20"/>
        </w:rPr>
      </w:pPr>
      <w:r>
        <w:rPr>
          <w:rFonts w:ascii="Arial" w:hAnsi="Arial" w:cs="Arial"/>
          <w:b/>
          <w:sz w:val="20"/>
          <w:szCs w:val="20"/>
        </w:rPr>
        <w:br w:type="page"/>
      </w:r>
    </w:p>
    <w:p w:rsidR="008C3D26" w:rsidRPr="00FA04AE" w:rsidRDefault="008C3D26" w:rsidP="008C3D26">
      <w:pPr>
        <w:spacing w:after="0" w:line="240" w:lineRule="auto"/>
        <w:jc w:val="center"/>
        <w:rPr>
          <w:rFonts w:ascii="Arial" w:hAnsi="Arial" w:cs="Arial"/>
          <w:b/>
          <w:sz w:val="20"/>
          <w:szCs w:val="20"/>
        </w:rPr>
      </w:pPr>
      <w:r w:rsidRPr="00FA04AE">
        <w:rPr>
          <w:rFonts w:ascii="Arial" w:hAnsi="Arial" w:cs="Arial"/>
          <w:b/>
          <w:sz w:val="20"/>
          <w:szCs w:val="20"/>
        </w:rPr>
        <w:lastRenderedPageBreak/>
        <w:t>Capítulo VI</w:t>
      </w:r>
    </w:p>
    <w:p w:rsidR="008C3D26" w:rsidRPr="00FA04AE" w:rsidRDefault="008C3D26" w:rsidP="008C3D26">
      <w:pPr>
        <w:spacing w:after="0" w:line="240" w:lineRule="auto"/>
        <w:jc w:val="center"/>
        <w:rPr>
          <w:rFonts w:ascii="Arial" w:hAnsi="Arial" w:cs="Arial"/>
          <w:b/>
          <w:sz w:val="20"/>
          <w:szCs w:val="20"/>
        </w:rPr>
      </w:pPr>
      <w:r w:rsidRPr="00FA04AE">
        <w:rPr>
          <w:rFonts w:ascii="Arial" w:hAnsi="Arial" w:cs="Arial"/>
          <w:b/>
          <w:sz w:val="20"/>
          <w:szCs w:val="20"/>
        </w:rPr>
        <w:t xml:space="preserve">Modificaciones y responsabilidades </w:t>
      </w:r>
    </w:p>
    <w:p w:rsidR="008C3D26" w:rsidRPr="00FA04AE" w:rsidRDefault="008C3D26" w:rsidP="008C3D26">
      <w:pPr>
        <w:spacing w:after="0" w:line="240" w:lineRule="auto"/>
        <w:jc w:val="center"/>
        <w:rPr>
          <w:rFonts w:ascii="Arial" w:hAnsi="Arial" w:cs="Arial"/>
          <w:b/>
          <w:sz w:val="20"/>
          <w:szCs w:val="20"/>
        </w:rPr>
      </w:pPr>
    </w:p>
    <w:p w:rsidR="008C3D26" w:rsidRPr="00FA04AE" w:rsidRDefault="008C3D26" w:rsidP="008C3D26">
      <w:pPr>
        <w:spacing w:after="0" w:line="240" w:lineRule="auto"/>
        <w:jc w:val="right"/>
        <w:rPr>
          <w:rFonts w:ascii="Arial" w:hAnsi="Arial" w:cs="Arial"/>
          <w:b/>
          <w:sz w:val="20"/>
          <w:szCs w:val="20"/>
        </w:rPr>
      </w:pPr>
      <w:r w:rsidRPr="00FA04AE">
        <w:rPr>
          <w:rFonts w:ascii="Arial" w:hAnsi="Arial" w:cs="Arial"/>
          <w:b/>
          <w:sz w:val="20"/>
          <w:szCs w:val="20"/>
        </w:rPr>
        <w:t>Modificaciones a las reglas</w:t>
      </w:r>
    </w:p>
    <w:p w:rsidR="008C3D26" w:rsidRPr="00FA04AE" w:rsidRDefault="008C3D26" w:rsidP="008C3D26">
      <w:pPr>
        <w:suppressAutoHyphens/>
        <w:spacing w:after="200" w:line="276" w:lineRule="auto"/>
        <w:jc w:val="both"/>
        <w:rPr>
          <w:rFonts w:ascii="Arial" w:eastAsia="SimSun" w:hAnsi="Arial" w:cs="Arial"/>
          <w:kern w:val="1"/>
          <w:sz w:val="20"/>
          <w:szCs w:val="20"/>
          <w:lang w:val="es-ES" w:eastAsia="ar-SA"/>
        </w:rPr>
      </w:pPr>
      <w:r w:rsidRPr="00FA04AE">
        <w:rPr>
          <w:rFonts w:ascii="Arial" w:eastAsia="SimSun" w:hAnsi="Arial" w:cs="Arial"/>
          <w:b/>
          <w:kern w:val="1"/>
          <w:sz w:val="20"/>
          <w:szCs w:val="20"/>
          <w:lang w:val="es-ES" w:eastAsia="ar-SA"/>
        </w:rPr>
        <w:t xml:space="preserve">Artículo 39. </w:t>
      </w:r>
      <w:r w:rsidRPr="00FA04AE">
        <w:rPr>
          <w:rFonts w:ascii="Arial" w:eastAsia="SimSun" w:hAnsi="Arial" w:cs="Arial"/>
          <w:kern w:val="1"/>
          <w:sz w:val="20"/>
          <w:szCs w:val="20"/>
          <w:lang w:val="es-ES" w:eastAsia="ar-SA"/>
        </w:rPr>
        <w:t>La persona Titular de la Dirección General, propondrá al Consejo Directivo las modificaciones correspondientes a las presentes Reglas de Operación para su debida aprobación, cuando resulten necesarias.</w:t>
      </w:r>
    </w:p>
    <w:p w:rsidR="008C3D26" w:rsidRDefault="008C3D26" w:rsidP="008C3D26">
      <w:pPr>
        <w:spacing w:after="0" w:line="276" w:lineRule="auto"/>
        <w:jc w:val="right"/>
        <w:rPr>
          <w:rFonts w:ascii="Arial" w:hAnsi="Arial" w:cs="Arial"/>
          <w:b/>
          <w:bCs/>
          <w:sz w:val="20"/>
          <w:szCs w:val="20"/>
        </w:rPr>
      </w:pPr>
    </w:p>
    <w:p w:rsidR="008C3D26" w:rsidRPr="00FA04AE" w:rsidRDefault="008C3D26" w:rsidP="008C3D26">
      <w:pPr>
        <w:spacing w:after="0" w:line="276" w:lineRule="auto"/>
        <w:jc w:val="right"/>
        <w:rPr>
          <w:rFonts w:ascii="Arial" w:hAnsi="Arial" w:cs="Arial"/>
          <w:b/>
          <w:bCs/>
          <w:sz w:val="20"/>
          <w:szCs w:val="20"/>
        </w:rPr>
      </w:pPr>
      <w:r w:rsidRPr="00FA04AE">
        <w:rPr>
          <w:rFonts w:ascii="Arial" w:hAnsi="Arial" w:cs="Arial"/>
          <w:b/>
          <w:bCs/>
          <w:sz w:val="20"/>
          <w:szCs w:val="20"/>
        </w:rPr>
        <w:t>Supletoriedad</w:t>
      </w:r>
    </w:p>
    <w:p w:rsidR="008C3D26" w:rsidRPr="00FA04AE" w:rsidRDefault="008C3D26" w:rsidP="008C3D26">
      <w:pPr>
        <w:spacing w:after="0" w:line="276" w:lineRule="auto"/>
        <w:jc w:val="both"/>
        <w:rPr>
          <w:rFonts w:ascii="Arial" w:hAnsi="Arial" w:cs="Arial"/>
          <w:bCs/>
          <w:sz w:val="20"/>
          <w:szCs w:val="20"/>
        </w:rPr>
      </w:pPr>
      <w:r w:rsidRPr="00FA04AE">
        <w:rPr>
          <w:rFonts w:ascii="Arial" w:hAnsi="Arial" w:cs="Arial"/>
          <w:b/>
          <w:bCs/>
          <w:sz w:val="20"/>
          <w:szCs w:val="20"/>
        </w:rPr>
        <w:t xml:space="preserve">Artículo 40. </w:t>
      </w:r>
      <w:r w:rsidRPr="00FA04AE">
        <w:rPr>
          <w:rFonts w:ascii="Arial" w:hAnsi="Arial" w:cs="Arial"/>
          <w:bCs/>
          <w:sz w:val="20"/>
          <w:szCs w:val="20"/>
        </w:rPr>
        <w:t>Podrán utilizarse supletoriamente los lineamientos generales de la CODE y demás disposiciones administrativas aplicables para aquellos casos no contemplados en las presentes Reglas de Operación.</w:t>
      </w:r>
    </w:p>
    <w:p w:rsidR="008C3D26" w:rsidRPr="00FA04AE" w:rsidRDefault="008C3D26" w:rsidP="008C3D26">
      <w:pPr>
        <w:spacing w:after="0" w:line="276" w:lineRule="auto"/>
        <w:jc w:val="both"/>
        <w:rPr>
          <w:rFonts w:ascii="Arial" w:hAnsi="Arial" w:cs="Arial"/>
          <w:b/>
          <w:bCs/>
          <w:sz w:val="20"/>
          <w:szCs w:val="20"/>
        </w:rPr>
      </w:pPr>
    </w:p>
    <w:p w:rsidR="008C3D26" w:rsidRDefault="008C3D26" w:rsidP="008C3D26">
      <w:pPr>
        <w:spacing w:after="0" w:line="276" w:lineRule="auto"/>
        <w:jc w:val="right"/>
        <w:rPr>
          <w:rFonts w:ascii="Arial" w:hAnsi="Arial" w:cs="Arial"/>
          <w:b/>
          <w:bCs/>
          <w:sz w:val="20"/>
          <w:szCs w:val="20"/>
        </w:rPr>
      </w:pPr>
    </w:p>
    <w:p w:rsidR="008C3D26" w:rsidRPr="00FA04AE" w:rsidRDefault="008C3D26" w:rsidP="008C3D26">
      <w:pPr>
        <w:spacing w:after="0" w:line="276" w:lineRule="auto"/>
        <w:jc w:val="right"/>
        <w:rPr>
          <w:rFonts w:ascii="Arial" w:hAnsi="Arial" w:cs="Arial"/>
          <w:b/>
          <w:bCs/>
          <w:sz w:val="20"/>
          <w:szCs w:val="20"/>
        </w:rPr>
      </w:pPr>
      <w:r w:rsidRPr="00FA04AE">
        <w:rPr>
          <w:rFonts w:ascii="Arial" w:hAnsi="Arial" w:cs="Arial"/>
          <w:b/>
          <w:bCs/>
          <w:sz w:val="20"/>
          <w:szCs w:val="20"/>
        </w:rPr>
        <w:t>Incremento en la temporalidad de los trámites</w:t>
      </w:r>
    </w:p>
    <w:p w:rsidR="008C3D26" w:rsidRPr="00FA04AE" w:rsidRDefault="008C3D26" w:rsidP="008C3D26">
      <w:pPr>
        <w:spacing w:after="0" w:line="276" w:lineRule="auto"/>
        <w:rPr>
          <w:rFonts w:ascii="Arial" w:hAnsi="Arial" w:cs="Arial"/>
          <w:bCs/>
          <w:sz w:val="20"/>
          <w:szCs w:val="20"/>
        </w:rPr>
      </w:pPr>
      <w:r w:rsidRPr="00FA04AE">
        <w:rPr>
          <w:rFonts w:ascii="Arial" w:hAnsi="Arial" w:cs="Arial"/>
          <w:b/>
          <w:bCs/>
          <w:sz w:val="20"/>
          <w:szCs w:val="20"/>
        </w:rPr>
        <w:t xml:space="preserve">Artículo 41. </w:t>
      </w:r>
      <w:r w:rsidRPr="00FA04AE">
        <w:rPr>
          <w:rFonts w:ascii="Arial" w:hAnsi="Arial" w:cs="Arial"/>
          <w:bCs/>
          <w:sz w:val="20"/>
          <w:szCs w:val="20"/>
        </w:rPr>
        <w:t>La temporalidad de los trámites de las presentes Reglas de Operación, podrá duplicarse, tratándose de casos fortuitos o fuerza mayor que impidan dar respuesta en los términos previamente señalados.</w:t>
      </w:r>
    </w:p>
    <w:p w:rsidR="008C3D26" w:rsidRDefault="008C3D26" w:rsidP="008C3D26">
      <w:pPr>
        <w:suppressAutoHyphens/>
        <w:spacing w:after="0" w:line="276" w:lineRule="auto"/>
        <w:jc w:val="right"/>
        <w:rPr>
          <w:rFonts w:ascii="Arial" w:eastAsia="SimSun" w:hAnsi="Arial" w:cs="Arial"/>
          <w:b/>
          <w:kern w:val="1"/>
          <w:sz w:val="20"/>
          <w:szCs w:val="20"/>
          <w:lang w:val="es-ES" w:eastAsia="ar-SA"/>
        </w:rPr>
      </w:pPr>
    </w:p>
    <w:p w:rsidR="008C3D26" w:rsidRPr="00FA04AE" w:rsidRDefault="008C3D26" w:rsidP="008C3D26">
      <w:pPr>
        <w:suppressAutoHyphens/>
        <w:spacing w:after="0" w:line="276" w:lineRule="auto"/>
        <w:jc w:val="right"/>
        <w:rPr>
          <w:rFonts w:ascii="Arial" w:eastAsia="SimSun" w:hAnsi="Arial" w:cs="Arial"/>
          <w:kern w:val="1"/>
          <w:sz w:val="20"/>
          <w:szCs w:val="20"/>
          <w:lang w:val="es-ES" w:eastAsia="ar-SA"/>
        </w:rPr>
      </w:pPr>
      <w:r w:rsidRPr="00FA04AE">
        <w:rPr>
          <w:rFonts w:ascii="Arial" w:eastAsia="SimSun" w:hAnsi="Arial" w:cs="Arial"/>
          <w:b/>
          <w:kern w:val="1"/>
          <w:sz w:val="20"/>
          <w:szCs w:val="20"/>
          <w:lang w:val="es-ES" w:eastAsia="ar-SA"/>
        </w:rPr>
        <w:t>Responsabilidades administrativas</w:t>
      </w:r>
    </w:p>
    <w:p w:rsidR="008C3D26" w:rsidRPr="00FA04AE" w:rsidRDefault="008C3D26" w:rsidP="008C3D26">
      <w:pPr>
        <w:suppressAutoHyphens/>
        <w:spacing w:after="0" w:line="240" w:lineRule="auto"/>
        <w:jc w:val="both"/>
        <w:rPr>
          <w:rFonts w:ascii="Arial" w:eastAsia="SimSun" w:hAnsi="Arial" w:cs="Arial"/>
          <w:kern w:val="1"/>
          <w:sz w:val="20"/>
          <w:szCs w:val="20"/>
          <w:lang w:val="es-ES" w:eastAsia="ar-SA"/>
        </w:rPr>
      </w:pPr>
      <w:r w:rsidRPr="00FA04AE">
        <w:rPr>
          <w:rFonts w:ascii="Arial" w:eastAsia="SimSun" w:hAnsi="Arial" w:cs="Arial"/>
          <w:b/>
          <w:kern w:val="1"/>
          <w:sz w:val="20"/>
          <w:szCs w:val="20"/>
          <w:lang w:val="es-ES" w:eastAsia="ar-SA"/>
        </w:rPr>
        <w:t xml:space="preserve">Artículo 42. </w:t>
      </w:r>
      <w:r w:rsidRPr="00FA04AE">
        <w:rPr>
          <w:rFonts w:ascii="Arial" w:eastAsia="SimSun" w:hAnsi="Arial" w:cs="Arial"/>
          <w:kern w:val="1"/>
          <w:sz w:val="20"/>
          <w:szCs w:val="20"/>
          <w:lang w:val="es-ES" w:eastAsia="ar-SA"/>
        </w:rPr>
        <w:t>El incumplimiento de las presentes Reglas de Operación se sancionará en los términos de la Ley de Responsabilidades Administrativas para el Estado de Guanajuato.</w:t>
      </w:r>
    </w:p>
    <w:p w:rsidR="008C3D26" w:rsidRPr="00FA04AE" w:rsidRDefault="008C3D26" w:rsidP="008C3D26">
      <w:pPr>
        <w:suppressAutoHyphens/>
        <w:spacing w:after="0" w:line="240" w:lineRule="auto"/>
        <w:jc w:val="both"/>
        <w:rPr>
          <w:rFonts w:ascii="Arial" w:eastAsia="SimSun" w:hAnsi="Arial" w:cs="Arial"/>
          <w:kern w:val="1"/>
          <w:sz w:val="20"/>
          <w:szCs w:val="20"/>
          <w:lang w:val="es-ES" w:eastAsia="ar-SA"/>
        </w:rPr>
      </w:pPr>
    </w:p>
    <w:p w:rsidR="008C3D26" w:rsidRDefault="008C3D26" w:rsidP="008C3D26">
      <w:pPr>
        <w:suppressAutoHyphens/>
        <w:spacing w:after="0" w:line="276" w:lineRule="auto"/>
        <w:jc w:val="right"/>
        <w:rPr>
          <w:rFonts w:ascii="Arial" w:eastAsia="Arial" w:hAnsi="Arial" w:cs="Arial"/>
          <w:b/>
          <w:kern w:val="1"/>
          <w:sz w:val="20"/>
          <w:szCs w:val="20"/>
          <w:lang w:eastAsia="ar-SA"/>
        </w:rPr>
      </w:pPr>
    </w:p>
    <w:p w:rsidR="008C3D26" w:rsidRPr="00FA04AE" w:rsidRDefault="008C3D26" w:rsidP="008C3D26">
      <w:pPr>
        <w:suppressAutoHyphens/>
        <w:spacing w:after="0" w:line="276" w:lineRule="auto"/>
        <w:jc w:val="right"/>
        <w:rPr>
          <w:rFonts w:ascii="Arial" w:eastAsia="SimSun" w:hAnsi="Arial" w:cs="Arial"/>
          <w:kern w:val="1"/>
          <w:sz w:val="20"/>
          <w:szCs w:val="20"/>
          <w:lang w:eastAsia="ar-SA"/>
        </w:rPr>
      </w:pPr>
      <w:r w:rsidRPr="00FA04AE">
        <w:rPr>
          <w:rFonts w:ascii="Arial" w:eastAsia="Arial" w:hAnsi="Arial" w:cs="Arial"/>
          <w:b/>
          <w:kern w:val="1"/>
          <w:sz w:val="20"/>
          <w:szCs w:val="20"/>
          <w:lang w:eastAsia="ar-SA"/>
        </w:rPr>
        <w:t>Quejas y/o denuncias</w:t>
      </w:r>
    </w:p>
    <w:p w:rsidR="008C3D26" w:rsidRPr="00FA04AE" w:rsidRDefault="008C3D26" w:rsidP="008C3D26">
      <w:pPr>
        <w:jc w:val="both"/>
        <w:rPr>
          <w:rFonts w:ascii="Arial" w:hAnsi="Arial" w:cs="Arial"/>
          <w:sz w:val="20"/>
          <w:szCs w:val="20"/>
        </w:rPr>
      </w:pPr>
      <w:r w:rsidRPr="00FA04AE">
        <w:rPr>
          <w:rFonts w:ascii="Arial" w:eastAsia="Arial" w:hAnsi="Arial" w:cs="Arial"/>
          <w:b/>
          <w:sz w:val="20"/>
          <w:szCs w:val="20"/>
        </w:rPr>
        <w:t xml:space="preserve">Artículo 43. </w:t>
      </w:r>
      <w:r w:rsidRPr="00FA04AE">
        <w:rPr>
          <w:rFonts w:ascii="Arial" w:hAnsi="Arial" w:cs="Arial"/>
          <w:sz w:val="20"/>
          <w:szCs w:val="20"/>
          <w:lang w:val="es-ES_tradnl"/>
        </w:rPr>
        <w:t>Cualquier persona podrá solicitar asesoría o, en su caso, presentar queja o denuncia por la probable comisión de las faltas administrativas en la operación del Programa, ante la Comisión o ante la Secretaría de la Transparencia y Rendición de Cuentas, a través de los siguientes medios:</w:t>
      </w:r>
    </w:p>
    <w:p w:rsidR="008C3D26" w:rsidRPr="00FA04AE" w:rsidRDefault="008C3D26" w:rsidP="00DD4F14">
      <w:pPr>
        <w:numPr>
          <w:ilvl w:val="0"/>
          <w:numId w:val="4"/>
        </w:numPr>
        <w:spacing w:after="200" w:line="276" w:lineRule="auto"/>
        <w:contextualSpacing/>
        <w:jc w:val="both"/>
        <w:rPr>
          <w:rFonts w:ascii="Arial" w:hAnsi="Arial" w:cs="Arial"/>
          <w:sz w:val="20"/>
          <w:szCs w:val="20"/>
        </w:rPr>
      </w:pPr>
      <w:r w:rsidRPr="00FA04AE">
        <w:rPr>
          <w:rFonts w:ascii="Arial" w:hAnsi="Arial" w:cs="Arial"/>
          <w:sz w:val="20"/>
          <w:szCs w:val="20"/>
        </w:rPr>
        <w:t xml:space="preserve">A través de la página de la Comisión, la cual puede encontrar en el siguiente link </w:t>
      </w:r>
      <w:hyperlink r:id="rId8" w:tgtFrame="_blank" w:history="1">
        <w:r w:rsidRPr="00FA04AE">
          <w:rPr>
            <w:rFonts w:ascii="Arial" w:hAnsi="Arial" w:cs="Arial"/>
            <w:color w:val="263238"/>
            <w:sz w:val="20"/>
            <w:szCs w:val="20"/>
            <w:u w:val="single"/>
          </w:rPr>
          <w:t>http://www.codegto.gob.mx/?page_id=235</w:t>
        </w:r>
      </w:hyperlink>
      <w:r w:rsidRPr="00FA04AE">
        <w:rPr>
          <w:rFonts w:ascii="Arial" w:hAnsi="Arial" w:cs="Arial"/>
          <w:sz w:val="20"/>
          <w:szCs w:val="20"/>
        </w:rPr>
        <w:t>;</w:t>
      </w:r>
    </w:p>
    <w:p w:rsidR="008C3D26" w:rsidRPr="00FA04AE" w:rsidRDefault="008C3D26" w:rsidP="008C3D26">
      <w:pPr>
        <w:spacing w:after="200" w:line="276" w:lineRule="auto"/>
        <w:ind w:left="360"/>
        <w:contextualSpacing/>
        <w:jc w:val="both"/>
        <w:rPr>
          <w:rFonts w:ascii="Arial" w:hAnsi="Arial" w:cs="Arial"/>
          <w:sz w:val="20"/>
          <w:szCs w:val="20"/>
        </w:rPr>
      </w:pPr>
    </w:p>
    <w:p w:rsidR="008C3D26" w:rsidRPr="00FA04AE" w:rsidRDefault="008C3D26" w:rsidP="00DD4F14">
      <w:pPr>
        <w:numPr>
          <w:ilvl w:val="0"/>
          <w:numId w:val="4"/>
        </w:numPr>
        <w:spacing w:after="200" w:line="276" w:lineRule="auto"/>
        <w:contextualSpacing/>
        <w:jc w:val="both"/>
        <w:rPr>
          <w:rFonts w:ascii="Arial" w:hAnsi="Arial" w:cs="Arial"/>
          <w:sz w:val="20"/>
          <w:szCs w:val="20"/>
        </w:rPr>
      </w:pPr>
      <w:r w:rsidRPr="00FA04AE">
        <w:rPr>
          <w:rFonts w:ascii="Arial" w:eastAsia="Arial" w:hAnsi="Arial" w:cs="Arial"/>
          <w:sz w:val="20"/>
          <w:szCs w:val="20"/>
          <w:lang w:val="es-ES_tradnl"/>
        </w:rPr>
        <w:t>Personalmente, proporcionando las pruebas que considere pertinentes para fundamentar su queja o denuncia, en caso de tenerlas, o señalando a la autoridad el lugar donde se encuentren, en la Dirección de Quejas y Denuncias y Responsabilidad Patrimonial, adscrita a la Dirección General de Asuntos Jurídicos de la Secretaría de la Transparencia y Rendición de Cuentas, ubicada en Conjunto Administrativo Pozuelos, sin número, Guanajuato, Guanajuato, c.p.: 36080;</w:t>
      </w:r>
    </w:p>
    <w:p w:rsidR="008C3D26" w:rsidRPr="00FA04AE" w:rsidRDefault="008C3D26" w:rsidP="00DD4F14">
      <w:pPr>
        <w:numPr>
          <w:ilvl w:val="0"/>
          <w:numId w:val="4"/>
        </w:numPr>
        <w:spacing w:after="200" w:line="276" w:lineRule="auto"/>
        <w:rPr>
          <w:rFonts w:ascii="Arial" w:eastAsia="Arial" w:hAnsi="Arial" w:cs="Arial"/>
          <w:sz w:val="20"/>
          <w:szCs w:val="20"/>
        </w:rPr>
      </w:pPr>
      <w:r w:rsidRPr="00FA04AE">
        <w:rPr>
          <w:rFonts w:ascii="Arial" w:eastAsia="Arial" w:hAnsi="Arial" w:cs="Arial"/>
          <w:sz w:val="20"/>
          <w:szCs w:val="20"/>
          <w:lang w:val="es-ES_tradnl"/>
        </w:rPr>
        <w:t>Por vía telefónica al 01 800 470 75 00 ó 01 800 HONESTO (4663786).</w:t>
      </w:r>
    </w:p>
    <w:p w:rsidR="008C3D26" w:rsidRPr="00FA04AE" w:rsidRDefault="008C3D26" w:rsidP="00DD4F14">
      <w:pPr>
        <w:numPr>
          <w:ilvl w:val="0"/>
          <w:numId w:val="4"/>
        </w:numPr>
        <w:spacing w:after="200" w:line="276" w:lineRule="auto"/>
        <w:rPr>
          <w:rFonts w:ascii="Arial" w:eastAsia="Arial" w:hAnsi="Arial" w:cs="Arial"/>
          <w:sz w:val="20"/>
          <w:szCs w:val="20"/>
        </w:rPr>
      </w:pPr>
      <w:r w:rsidRPr="00FA04AE">
        <w:rPr>
          <w:rFonts w:ascii="Arial" w:eastAsia="Arial" w:hAnsi="Arial" w:cs="Arial"/>
          <w:sz w:val="20"/>
          <w:szCs w:val="20"/>
          <w:lang w:val="es-ES_tradnl"/>
        </w:rPr>
        <w:t xml:space="preserve">Por correo electrónico en la siguiente dirección: </w:t>
      </w:r>
      <w:hyperlink r:id="rId9" w:history="1">
        <w:r w:rsidRPr="00FA04AE">
          <w:rPr>
            <w:rFonts w:ascii="Arial" w:eastAsia="Arial" w:hAnsi="Arial" w:cs="Arial"/>
            <w:color w:val="0000FF"/>
            <w:sz w:val="20"/>
            <w:szCs w:val="20"/>
            <w:u w:val="single"/>
            <w:lang w:val="es-ES_tradnl"/>
          </w:rPr>
          <w:t>quejasydenuncias_strc@guanajuato.gob.mx</w:t>
        </w:r>
      </w:hyperlink>
      <w:r w:rsidRPr="00FA04AE">
        <w:rPr>
          <w:rFonts w:ascii="Arial" w:eastAsia="Arial" w:hAnsi="Arial" w:cs="Arial"/>
          <w:color w:val="0000FF"/>
          <w:sz w:val="20"/>
          <w:szCs w:val="20"/>
          <w:u w:val="single"/>
          <w:lang w:val="es-ES_tradnl"/>
        </w:rPr>
        <w:t xml:space="preserve">, y </w:t>
      </w:r>
      <w:hyperlink r:id="rId10" w:history="1">
        <w:r w:rsidRPr="00FA04AE">
          <w:rPr>
            <w:rFonts w:ascii="Arial" w:eastAsia="Arial" w:hAnsi="Arial" w:cs="Arial"/>
            <w:color w:val="0000FF"/>
            <w:sz w:val="20"/>
            <w:szCs w:val="20"/>
            <w:u w:val="single"/>
            <w:lang w:val="es-ES_tradnl"/>
          </w:rPr>
          <w:t>contraloriasocial@guanajuato.gob.mx</w:t>
        </w:r>
      </w:hyperlink>
      <w:r w:rsidRPr="00FA04AE">
        <w:rPr>
          <w:rFonts w:ascii="Arial" w:eastAsia="Arial" w:hAnsi="Arial" w:cs="Arial"/>
          <w:color w:val="0000FF"/>
          <w:sz w:val="20"/>
          <w:szCs w:val="20"/>
          <w:u w:val="single"/>
          <w:lang w:val="es-ES_tradnl"/>
        </w:rPr>
        <w:t xml:space="preserve"> a través de la página: </w:t>
      </w:r>
      <w:hyperlink r:id="rId11" w:history="1">
        <w:r w:rsidRPr="00FA04AE">
          <w:rPr>
            <w:rFonts w:ascii="Arial" w:eastAsia="Arial" w:hAnsi="Arial" w:cs="Arial"/>
            <w:color w:val="0000FF"/>
            <w:sz w:val="20"/>
            <w:szCs w:val="20"/>
            <w:u w:val="single"/>
            <w:lang w:val="es-ES_tradnl"/>
          </w:rPr>
          <w:t>https://strc.guanajuato.gb.mx/reporteciudadano/</w:t>
        </w:r>
      </w:hyperlink>
      <w:r w:rsidRPr="00FA04AE">
        <w:rPr>
          <w:rFonts w:ascii="Arial" w:eastAsia="Arial" w:hAnsi="Arial" w:cs="Arial"/>
          <w:color w:val="0000FF"/>
          <w:sz w:val="20"/>
          <w:szCs w:val="20"/>
          <w:u w:val="single"/>
          <w:lang w:val="es-ES_tradnl"/>
        </w:rPr>
        <w:t xml:space="preserve"> y con la app: </w:t>
      </w:r>
      <w:hyperlink r:id="rId12" w:history="1">
        <w:r w:rsidRPr="00FA04AE">
          <w:rPr>
            <w:rFonts w:ascii="Arial" w:eastAsia="Arial" w:hAnsi="Arial" w:cs="Arial"/>
            <w:color w:val="0000FF"/>
            <w:sz w:val="20"/>
            <w:szCs w:val="20"/>
            <w:u w:val="single"/>
            <w:lang w:val="es-ES_tradnl"/>
          </w:rPr>
          <w:t>https://strc.guanajuato.gob.mx/gtoabierto/</w:t>
        </w:r>
      </w:hyperlink>
      <w:r w:rsidRPr="00FA04AE">
        <w:rPr>
          <w:rFonts w:ascii="Arial" w:eastAsia="Arial" w:hAnsi="Arial" w:cs="Arial"/>
          <w:color w:val="0000FF"/>
          <w:sz w:val="20"/>
          <w:szCs w:val="20"/>
          <w:u w:val="single"/>
          <w:lang w:val="es-ES_tradnl"/>
        </w:rPr>
        <w:t>., así como al correo oic@codegto.gob.mx.</w:t>
      </w:r>
    </w:p>
    <w:p w:rsidR="008C3D26" w:rsidRPr="00FA04AE" w:rsidRDefault="008C3D26" w:rsidP="008C3D26">
      <w:pPr>
        <w:jc w:val="both"/>
        <w:rPr>
          <w:rFonts w:ascii="Arial" w:hAnsi="Arial" w:cs="Arial"/>
          <w:sz w:val="20"/>
          <w:szCs w:val="20"/>
        </w:rPr>
      </w:pPr>
      <w:r w:rsidRPr="00FA04AE">
        <w:rPr>
          <w:rFonts w:ascii="Arial" w:eastAsia="Arial" w:hAnsi="Arial" w:cs="Arial"/>
          <w:sz w:val="20"/>
          <w:szCs w:val="20"/>
          <w:lang w:val="es-ES_tradnl"/>
        </w:rPr>
        <w:lastRenderedPageBreak/>
        <w:t>La queja o la denuncia a que se refiere este artículo podrán presentarse de manera anónima en los términos de la Ley de Responsabilidades Administrativas para el Estado de Guanajuato, y demás disposiciones.</w:t>
      </w:r>
    </w:p>
    <w:p w:rsidR="008C3D26" w:rsidRDefault="008C3D26" w:rsidP="008C3D26">
      <w:pPr>
        <w:spacing w:after="0"/>
        <w:ind w:left="720"/>
        <w:contextualSpacing/>
        <w:jc w:val="right"/>
        <w:rPr>
          <w:rFonts w:ascii="Arial" w:hAnsi="Arial" w:cs="Arial"/>
          <w:b/>
          <w:sz w:val="20"/>
          <w:szCs w:val="20"/>
        </w:rPr>
      </w:pPr>
    </w:p>
    <w:p w:rsidR="008C3D26" w:rsidRPr="00FA04AE" w:rsidRDefault="008C3D26" w:rsidP="008C3D26">
      <w:pPr>
        <w:spacing w:after="0"/>
        <w:ind w:left="720"/>
        <w:contextualSpacing/>
        <w:jc w:val="right"/>
        <w:rPr>
          <w:rFonts w:ascii="Arial" w:hAnsi="Arial" w:cs="Arial"/>
          <w:b/>
          <w:sz w:val="20"/>
          <w:szCs w:val="20"/>
        </w:rPr>
      </w:pPr>
      <w:r w:rsidRPr="00FA04AE">
        <w:rPr>
          <w:rFonts w:ascii="Arial" w:hAnsi="Arial" w:cs="Arial"/>
          <w:b/>
          <w:sz w:val="20"/>
          <w:szCs w:val="20"/>
        </w:rPr>
        <w:t>Publicidad informativa</w:t>
      </w:r>
    </w:p>
    <w:p w:rsidR="008C3D26" w:rsidRPr="00FA04AE" w:rsidRDefault="008C3D26" w:rsidP="008C3D26">
      <w:pPr>
        <w:jc w:val="both"/>
        <w:rPr>
          <w:rFonts w:ascii="Arial" w:hAnsi="Arial" w:cs="Arial"/>
          <w:sz w:val="20"/>
          <w:szCs w:val="20"/>
        </w:rPr>
      </w:pPr>
      <w:r w:rsidRPr="00FA04AE">
        <w:rPr>
          <w:rFonts w:ascii="Arial" w:hAnsi="Arial" w:cs="Arial"/>
          <w:b/>
          <w:sz w:val="20"/>
          <w:szCs w:val="20"/>
        </w:rPr>
        <w:t>Artículo 44</w:t>
      </w:r>
      <w:r w:rsidRPr="00FA04AE">
        <w:rPr>
          <w:rFonts w:ascii="Arial" w:hAnsi="Arial" w:cs="Arial"/>
          <w:sz w:val="20"/>
          <w:szCs w:val="20"/>
        </w:rPr>
        <w:t>. De conformidad con lo señalado en el artículo 20 de la Ley de Desarrollo Social y Humano para el Estado y los Municipios de Guanajuato, la publicidad e información relativa al Programa deberá identificarse perfectamente incluyendo la siguiente leyenda: «Este programa es público, ajeno a cualquier partido político. Queda prohibido su uso para fines distintos al desarrollo social».</w:t>
      </w:r>
    </w:p>
    <w:p w:rsidR="008C3D26" w:rsidRPr="00FA04AE" w:rsidRDefault="008C3D26" w:rsidP="008C3D26">
      <w:pPr>
        <w:jc w:val="both"/>
        <w:rPr>
          <w:rFonts w:ascii="Arial" w:hAnsi="Arial" w:cs="Arial"/>
          <w:sz w:val="20"/>
          <w:szCs w:val="20"/>
        </w:rPr>
      </w:pPr>
      <w:r w:rsidRPr="00FA04AE">
        <w:rPr>
          <w:rFonts w:ascii="Arial" w:hAnsi="Arial" w:cs="Arial"/>
          <w:sz w:val="20"/>
          <w:szCs w:val="20"/>
        </w:rPr>
        <w:t>La publicidad e información del Programa debe utilizar lenguaje claro, no sexista, accesible e incluyente.</w:t>
      </w:r>
    </w:p>
    <w:p w:rsidR="008C3D26" w:rsidRPr="00FA04AE" w:rsidRDefault="008C3D26" w:rsidP="008C3D26">
      <w:pPr>
        <w:jc w:val="both"/>
        <w:rPr>
          <w:rFonts w:ascii="Arial" w:hAnsi="Arial" w:cs="Arial"/>
          <w:sz w:val="20"/>
          <w:szCs w:val="20"/>
        </w:rPr>
      </w:pPr>
      <w:r w:rsidRPr="00FA04AE">
        <w:rPr>
          <w:rFonts w:ascii="Arial" w:hAnsi="Arial" w:cs="Arial"/>
          <w:sz w:val="20"/>
          <w:szCs w:val="20"/>
        </w:rPr>
        <w:t>Con motivo de la celebración de actos protocolarios y ante la concurrencia de recursos en el convenio de asignación respectivo, se establecerá que el ejecutor deberá publicitar la participación del Estado empleando los logotipos institucionales correspondientes, debiendo contar, para tal efecto, con la validación de la Coordinación General de Comunicación Social.</w:t>
      </w:r>
    </w:p>
    <w:p w:rsidR="008C3D26" w:rsidRPr="00FA04AE" w:rsidRDefault="008C3D26" w:rsidP="008C3D26">
      <w:pPr>
        <w:jc w:val="both"/>
        <w:rPr>
          <w:rFonts w:ascii="Arial" w:hAnsi="Arial" w:cs="Arial"/>
          <w:sz w:val="20"/>
          <w:szCs w:val="20"/>
        </w:rPr>
      </w:pPr>
    </w:p>
    <w:p w:rsidR="008C3D26" w:rsidRPr="00FA04AE" w:rsidRDefault="008C3D26" w:rsidP="008C3D26">
      <w:pPr>
        <w:spacing w:after="0"/>
        <w:jc w:val="right"/>
        <w:rPr>
          <w:rFonts w:ascii="Arial" w:hAnsi="Arial" w:cs="Arial"/>
          <w:b/>
          <w:sz w:val="20"/>
          <w:szCs w:val="20"/>
        </w:rPr>
      </w:pPr>
      <w:r w:rsidRPr="00FA04AE">
        <w:rPr>
          <w:rFonts w:ascii="Arial" w:hAnsi="Arial" w:cs="Arial"/>
          <w:b/>
          <w:sz w:val="20"/>
          <w:szCs w:val="20"/>
        </w:rPr>
        <w:t>Equidad, inclusión y diversidad social</w:t>
      </w:r>
    </w:p>
    <w:p w:rsidR="008C3D26" w:rsidRPr="00FA04AE" w:rsidRDefault="008C3D26" w:rsidP="008C3D26">
      <w:pPr>
        <w:jc w:val="both"/>
        <w:rPr>
          <w:rFonts w:ascii="Arial" w:hAnsi="Arial" w:cs="Arial"/>
          <w:sz w:val="20"/>
          <w:szCs w:val="20"/>
        </w:rPr>
      </w:pPr>
      <w:r w:rsidRPr="00FA04AE">
        <w:rPr>
          <w:rFonts w:ascii="Arial" w:hAnsi="Arial" w:cs="Arial"/>
          <w:b/>
          <w:sz w:val="20"/>
          <w:szCs w:val="20"/>
        </w:rPr>
        <w:t xml:space="preserve">Artículo 45. </w:t>
      </w:r>
      <w:r w:rsidRPr="00FA04AE">
        <w:rPr>
          <w:rFonts w:ascii="Arial" w:hAnsi="Arial" w:cs="Arial"/>
          <w:sz w:val="20"/>
          <w:szCs w:val="20"/>
        </w:rPr>
        <w:t>El presente Programa garantiza que toda persona, tenga acceso al mismo, siempre y cuando, cumpla con lo establecido en estas Reglas de Operación.</w:t>
      </w:r>
    </w:p>
    <w:p w:rsidR="008C3D26" w:rsidRPr="00FA04AE" w:rsidRDefault="008C3D26" w:rsidP="008C3D26">
      <w:pPr>
        <w:ind w:left="708" w:hanging="708"/>
        <w:jc w:val="both"/>
        <w:rPr>
          <w:rFonts w:ascii="Arial" w:hAnsi="Arial" w:cs="Arial"/>
          <w:sz w:val="20"/>
          <w:szCs w:val="20"/>
        </w:rPr>
      </w:pPr>
      <w:r w:rsidRPr="00FA04AE">
        <w:rPr>
          <w:rFonts w:ascii="Arial" w:hAnsi="Arial" w:cs="Arial"/>
          <w:sz w:val="20"/>
          <w:szCs w:val="20"/>
        </w:rPr>
        <w:t xml:space="preserve">          La CODE garantizará, protegerá y respetará los derechos de las personas interesadas y de las personas beneficiarias, impulsando la igualdad de oportunidades entre mujeres y hombres, evitando cualquier tipo de discriminación en razón de edad, género, origen étnico, nacionalidad, discapacidades, impedimentos físicos, preferencias sexuales, creencias religiosas, raza, condición social, de salud, económicas o culturales, especialmente de aquellas que se encuentren en condiciones de vulnerabilidad, de conformidad con los principios de universalidad, interdependencia, indivisibilidad y progresividad. </w:t>
      </w:r>
    </w:p>
    <w:p w:rsidR="008C3D26" w:rsidRPr="00FA04AE" w:rsidRDefault="008C3D26" w:rsidP="008C3D26">
      <w:pPr>
        <w:jc w:val="both"/>
        <w:rPr>
          <w:rFonts w:ascii="Arial" w:hAnsi="Arial" w:cs="Arial"/>
          <w:sz w:val="20"/>
          <w:szCs w:val="20"/>
        </w:rPr>
      </w:pPr>
      <w:r w:rsidRPr="00FA04AE">
        <w:rPr>
          <w:rFonts w:ascii="Arial" w:hAnsi="Arial" w:cs="Arial"/>
          <w:sz w:val="20"/>
          <w:szCs w:val="20"/>
        </w:rPr>
        <w:t xml:space="preserve">No se considerará como violación de los derechos humanos cuando las personas no sean beneficiarias del mismo con motivo del incumplimiento de los requisitos establecidos o atendiendo a la suficiencia presupuestal del programa. </w:t>
      </w:r>
    </w:p>
    <w:p w:rsidR="008C3D26" w:rsidRPr="00FA04AE" w:rsidRDefault="008C3D26" w:rsidP="008C3D26">
      <w:pPr>
        <w:jc w:val="both"/>
        <w:rPr>
          <w:rFonts w:ascii="Arial" w:hAnsi="Arial" w:cs="Arial"/>
          <w:sz w:val="20"/>
          <w:szCs w:val="20"/>
        </w:rPr>
      </w:pPr>
    </w:p>
    <w:p w:rsidR="008C3D26" w:rsidRDefault="008C3D26" w:rsidP="008C3D26">
      <w:pPr>
        <w:spacing w:after="0" w:line="240" w:lineRule="auto"/>
        <w:jc w:val="center"/>
        <w:rPr>
          <w:rFonts w:ascii="Arial" w:hAnsi="Arial" w:cs="Arial"/>
          <w:b/>
          <w:sz w:val="20"/>
          <w:szCs w:val="20"/>
        </w:rPr>
      </w:pPr>
    </w:p>
    <w:p w:rsidR="008C3D26" w:rsidRDefault="008C3D26" w:rsidP="008C3D26">
      <w:pPr>
        <w:spacing w:after="0" w:line="240" w:lineRule="auto"/>
        <w:jc w:val="center"/>
        <w:rPr>
          <w:rFonts w:ascii="Arial" w:hAnsi="Arial" w:cs="Arial"/>
          <w:b/>
          <w:sz w:val="20"/>
          <w:szCs w:val="20"/>
        </w:rPr>
      </w:pPr>
    </w:p>
    <w:p w:rsidR="008C3D26" w:rsidRDefault="008C3D26" w:rsidP="008C3D26">
      <w:pPr>
        <w:spacing w:after="0" w:line="240" w:lineRule="auto"/>
        <w:jc w:val="center"/>
        <w:rPr>
          <w:rFonts w:ascii="Arial" w:hAnsi="Arial" w:cs="Arial"/>
          <w:b/>
          <w:sz w:val="20"/>
          <w:szCs w:val="20"/>
        </w:rPr>
      </w:pPr>
    </w:p>
    <w:p w:rsidR="008C3D26" w:rsidRDefault="008C3D26" w:rsidP="008C3D26">
      <w:pPr>
        <w:spacing w:after="0" w:line="240" w:lineRule="auto"/>
        <w:jc w:val="center"/>
        <w:rPr>
          <w:rFonts w:ascii="Arial" w:hAnsi="Arial" w:cs="Arial"/>
          <w:b/>
          <w:sz w:val="20"/>
          <w:szCs w:val="20"/>
        </w:rPr>
      </w:pPr>
    </w:p>
    <w:p w:rsidR="008C3D26" w:rsidRPr="00FA04AE" w:rsidRDefault="008C3D26" w:rsidP="008C3D26">
      <w:pPr>
        <w:spacing w:after="0" w:line="240" w:lineRule="auto"/>
        <w:jc w:val="center"/>
        <w:rPr>
          <w:rFonts w:ascii="Arial" w:hAnsi="Arial" w:cs="Arial"/>
          <w:b/>
          <w:sz w:val="20"/>
          <w:szCs w:val="20"/>
        </w:rPr>
      </w:pPr>
      <w:r w:rsidRPr="00FA04AE">
        <w:rPr>
          <w:rFonts w:ascii="Arial" w:hAnsi="Arial" w:cs="Arial"/>
          <w:b/>
          <w:sz w:val="20"/>
          <w:szCs w:val="20"/>
        </w:rPr>
        <w:t>TRANSITORIOS</w:t>
      </w:r>
    </w:p>
    <w:p w:rsidR="008C3D26" w:rsidRPr="00FA04AE" w:rsidRDefault="008C3D26" w:rsidP="008C3D26">
      <w:pPr>
        <w:spacing w:after="0" w:line="240" w:lineRule="auto"/>
        <w:jc w:val="center"/>
        <w:rPr>
          <w:rFonts w:ascii="Arial" w:hAnsi="Arial" w:cs="Arial"/>
          <w:b/>
          <w:sz w:val="20"/>
          <w:szCs w:val="20"/>
        </w:rPr>
      </w:pPr>
    </w:p>
    <w:p w:rsidR="008C3D26" w:rsidRPr="00FA04AE" w:rsidRDefault="008C3D26" w:rsidP="008C3D26">
      <w:pPr>
        <w:spacing w:after="0" w:line="240" w:lineRule="auto"/>
        <w:jc w:val="right"/>
        <w:rPr>
          <w:rFonts w:ascii="Arial" w:hAnsi="Arial" w:cs="Arial"/>
          <w:b/>
          <w:sz w:val="20"/>
          <w:szCs w:val="20"/>
        </w:rPr>
      </w:pPr>
      <w:r w:rsidRPr="00FA04AE">
        <w:rPr>
          <w:rFonts w:ascii="Arial" w:hAnsi="Arial" w:cs="Arial"/>
          <w:b/>
          <w:sz w:val="20"/>
          <w:szCs w:val="20"/>
        </w:rPr>
        <w:t>Vigencia</w:t>
      </w:r>
    </w:p>
    <w:p w:rsidR="008C3D26" w:rsidRPr="00FA04AE" w:rsidRDefault="008C3D26" w:rsidP="008C3D26">
      <w:pPr>
        <w:jc w:val="both"/>
        <w:rPr>
          <w:rFonts w:ascii="Arial" w:eastAsia="Arial" w:hAnsi="Arial" w:cs="Arial"/>
          <w:sz w:val="20"/>
          <w:szCs w:val="20"/>
        </w:rPr>
      </w:pPr>
      <w:r w:rsidRPr="00FA04AE">
        <w:rPr>
          <w:rFonts w:ascii="Arial" w:eastAsia="Arial" w:hAnsi="Arial" w:cs="Arial"/>
          <w:b/>
          <w:sz w:val="20"/>
          <w:szCs w:val="20"/>
        </w:rPr>
        <w:t xml:space="preserve">Artículo Primero. </w:t>
      </w:r>
      <w:r w:rsidRPr="00FA04AE">
        <w:rPr>
          <w:rFonts w:ascii="Arial" w:eastAsia="Arial" w:hAnsi="Arial" w:cs="Arial"/>
          <w:sz w:val="20"/>
          <w:szCs w:val="20"/>
        </w:rPr>
        <w:t xml:space="preserve">Las presentes Reglas de Operación, tendrán vigencia a partir del día primero de enero y hasta el treinta y uno de diciembre de dos mil diecinueve. </w:t>
      </w:r>
    </w:p>
    <w:p w:rsidR="008C3D26" w:rsidRPr="00FA04AE" w:rsidRDefault="008C3D26" w:rsidP="008C3D26">
      <w:pPr>
        <w:spacing w:after="0"/>
        <w:jc w:val="right"/>
        <w:rPr>
          <w:rFonts w:ascii="Arial" w:hAnsi="Arial" w:cs="Arial"/>
          <w:b/>
          <w:sz w:val="20"/>
          <w:szCs w:val="20"/>
        </w:rPr>
      </w:pPr>
      <w:r w:rsidRPr="00FA04AE">
        <w:rPr>
          <w:rFonts w:ascii="Arial" w:hAnsi="Arial" w:cs="Arial"/>
          <w:b/>
          <w:sz w:val="20"/>
          <w:szCs w:val="20"/>
        </w:rPr>
        <w:lastRenderedPageBreak/>
        <w:t>Acciones, procedimientos y procesos pendientes</w:t>
      </w:r>
    </w:p>
    <w:p w:rsidR="008C3D26" w:rsidRPr="00FA04AE" w:rsidRDefault="008C3D26" w:rsidP="008C3D26">
      <w:pPr>
        <w:spacing w:after="0"/>
        <w:jc w:val="both"/>
        <w:rPr>
          <w:rFonts w:ascii="Arial" w:hAnsi="Arial" w:cs="Arial"/>
          <w:sz w:val="20"/>
          <w:szCs w:val="20"/>
        </w:rPr>
      </w:pPr>
      <w:r w:rsidRPr="00FA04AE">
        <w:rPr>
          <w:rFonts w:ascii="Arial" w:hAnsi="Arial" w:cs="Arial"/>
          <w:b/>
          <w:bCs/>
          <w:sz w:val="20"/>
          <w:szCs w:val="20"/>
        </w:rPr>
        <w:t>Artículo Segundo.</w:t>
      </w:r>
      <w:r w:rsidRPr="00FA04AE">
        <w:rPr>
          <w:rFonts w:ascii="Arial" w:hAnsi="Arial" w:cs="Arial"/>
          <w:sz w:val="20"/>
          <w:szCs w:val="20"/>
        </w:rPr>
        <w:t xml:space="preserve"> Las acciones, los procedimientos y procesos del ejercicio fiscal de 2019 que se encuentren pendientes de concluir al momento de la entrada en vigencia de las presentes Reglas de Operación, se sujetarán a las disposiciones contenidas en las «Reglas de Operación del programa ampliación y equipamiento del laboratorio de investigación y medicina del deporte</w:t>
      </w:r>
      <w:r>
        <w:rPr>
          <w:rFonts w:ascii="Arial" w:hAnsi="Arial" w:cs="Arial"/>
          <w:sz w:val="20"/>
          <w:szCs w:val="20"/>
        </w:rPr>
        <w:t xml:space="preserve"> </w:t>
      </w:r>
      <w:r w:rsidRPr="00FA04AE">
        <w:rPr>
          <w:rFonts w:ascii="Arial" w:hAnsi="Arial" w:cs="Arial"/>
          <w:sz w:val="20"/>
          <w:szCs w:val="20"/>
        </w:rPr>
        <w:t>para el ejercicio fiscal de 2019».</w:t>
      </w:r>
    </w:p>
    <w:p w:rsidR="008C3D26" w:rsidRDefault="008C3D26" w:rsidP="008C3D26">
      <w:pPr>
        <w:spacing w:after="0"/>
        <w:jc w:val="right"/>
        <w:rPr>
          <w:rFonts w:ascii="Arial" w:eastAsia="Arial" w:hAnsi="Arial" w:cs="Arial"/>
          <w:b/>
          <w:bCs/>
          <w:sz w:val="20"/>
          <w:szCs w:val="20"/>
        </w:rPr>
      </w:pPr>
    </w:p>
    <w:p w:rsidR="008C3D26" w:rsidRDefault="008C3D26" w:rsidP="008C3D26">
      <w:pPr>
        <w:spacing w:after="0"/>
        <w:jc w:val="right"/>
        <w:rPr>
          <w:rFonts w:ascii="Arial" w:eastAsia="Arial" w:hAnsi="Arial" w:cs="Arial"/>
          <w:b/>
          <w:bCs/>
          <w:sz w:val="20"/>
          <w:szCs w:val="20"/>
        </w:rPr>
      </w:pPr>
    </w:p>
    <w:p w:rsidR="008C3D26" w:rsidRPr="00FA04AE" w:rsidRDefault="008C3D26" w:rsidP="008C3D26">
      <w:pPr>
        <w:spacing w:after="0"/>
        <w:jc w:val="right"/>
        <w:rPr>
          <w:rFonts w:ascii="Arial" w:hAnsi="Arial" w:cs="Arial"/>
          <w:b/>
          <w:bCs/>
          <w:sz w:val="20"/>
          <w:szCs w:val="20"/>
        </w:rPr>
      </w:pPr>
      <w:r w:rsidRPr="00FA04AE">
        <w:rPr>
          <w:rFonts w:ascii="Arial" w:eastAsia="Arial" w:hAnsi="Arial" w:cs="Arial"/>
          <w:b/>
          <w:bCs/>
          <w:sz w:val="20"/>
          <w:szCs w:val="20"/>
        </w:rPr>
        <w:t>Situaciones no previstas</w:t>
      </w:r>
    </w:p>
    <w:p w:rsidR="008C3D26" w:rsidRPr="00FA04AE" w:rsidRDefault="008C3D26" w:rsidP="008C3D26">
      <w:pPr>
        <w:spacing w:after="0"/>
        <w:jc w:val="both"/>
        <w:rPr>
          <w:rFonts w:ascii="Arial" w:hAnsi="Arial" w:cs="Arial"/>
          <w:sz w:val="20"/>
          <w:szCs w:val="20"/>
        </w:rPr>
      </w:pPr>
      <w:r w:rsidRPr="00FA04AE">
        <w:rPr>
          <w:rFonts w:ascii="Arial" w:hAnsi="Arial" w:cs="Arial"/>
          <w:b/>
          <w:sz w:val="20"/>
          <w:szCs w:val="20"/>
        </w:rPr>
        <w:t xml:space="preserve">Artículo Segundo. </w:t>
      </w:r>
      <w:r w:rsidRPr="00FA04AE">
        <w:rPr>
          <w:rFonts w:ascii="Arial" w:hAnsi="Arial" w:cs="Arial"/>
          <w:sz w:val="20"/>
          <w:szCs w:val="20"/>
        </w:rPr>
        <w:t>Todas aquellas situaciones no previstas en las presentes Reglas de Operación, serán resueltas por la Comisión de a través de la Persona Titular de la Dirección General, la persona responsable del área a la que pertenece el programa, y el Coordinador del mismo.</w:t>
      </w:r>
    </w:p>
    <w:p w:rsidR="008C3D26" w:rsidRPr="00FA04AE" w:rsidRDefault="008C3D26" w:rsidP="008C3D26">
      <w:pPr>
        <w:spacing w:after="0"/>
        <w:jc w:val="right"/>
        <w:rPr>
          <w:rFonts w:ascii="Arial" w:hAnsi="Arial" w:cs="Arial"/>
          <w:b/>
          <w:sz w:val="20"/>
          <w:szCs w:val="20"/>
        </w:rPr>
      </w:pPr>
      <w:r w:rsidRPr="00FA04AE">
        <w:rPr>
          <w:rFonts w:ascii="Arial" w:hAnsi="Arial" w:cs="Arial"/>
          <w:b/>
          <w:sz w:val="20"/>
          <w:szCs w:val="20"/>
        </w:rPr>
        <w:t>Derogación de disposiciones</w:t>
      </w:r>
    </w:p>
    <w:p w:rsidR="008C3D26" w:rsidRPr="00FA04AE" w:rsidRDefault="008C3D26" w:rsidP="008C3D26">
      <w:pPr>
        <w:spacing w:after="0"/>
        <w:jc w:val="both"/>
        <w:rPr>
          <w:rFonts w:ascii="Arial" w:hAnsi="Arial" w:cs="Arial"/>
          <w:sz w:val="20"/>
          <w:szCs w:val="20"/>
        </w:rPr>
      </w:pPr>
      <w:r w:rsidRPr="00FA04AE">
        <w:rPr>
          <w:rFonts w:ascii="Arial" w:hAnsi="Arial" w:cs="Arial"/>
          <w:b/>
          <w:sz w:val="20"/>
          <w:szCs w:val="20"/>
        </w:rPr>
        <w:t>Artículo Tercero</w:t>
      </w:r>
      <w:r w:rsidRPr="00FA04AE">
        <w:rPr>
          <w:rFonts w:ascii="Arial" w:hAnsi="Arial" w:cs="Arial"/>
          <w:sz w:val="20"/>
          <w:szCs w:val="20"/>
        </w:rPr>
        <w:t>. Se derogan todas aquellas disposiciones que se hayan emitido en el ámbito de competencia de la CODE que, expresamente se opongan a las presentes Reglas de Operación.</w:t>
      </w:r>
    </w:p>
    <w:p w:rsidR="008C3D26" w:rsidRPr="00FA04AE" w:rsidRDefault="008C3D26" w:rsidP="008C3D26">
      <w:pPr>
        <w:spacing w:after="0"/>
        <w:jc w:val="both"/>
        <w:rPr>
          <w:rFonts w:ascii="Arial" w:hAnsi="Arial" w:cs="Arial"/>
          <w:sz w:val="20"/>
          <w:szCs w:val="20"/>
        </w:rPr>
      </w:pPr>
    </w:p>
    <w:p w:rsidR="008C3D26" w:rsidRPr="00FA04AE" w:rsidRDefault="008C3D26" w:rsidP="008C3D26">
      <w:pPr>
        <w:spacing w:after="0"/>
        <w:jc w:val="both"/>
        <w:rPr>
          <w:rFonts w:ascii="Arial" w:hAnsi="Arial" w:cs="Arial"/>
          <w:sz w:val="20"/>
          <w:szCs w:val="20"/>
        </w:rPr>
      </w:pPr>
    </w:p>
    <w:p w:rsidR="008C3D26" w:rsidRPr="00FA04AE" w:rsidRDefault="008C3D26" w:rsidP="008C3D26">
      <w:pPr>
        <w:spacing w:after="0"/>
        <w:jc w:val="both"/>
        <w:rPr>
          <w:rFonts w:ascii="Arial" w:hAnsi="Arial" w:cs="Arial"/>
          <w:sz w:val="20"/>
          <w:szCs w:val="20"/>
        </w:rPr>
      </w:pPr>
    </w:p>
    <w:p w:rsidR="008C3D26" w:rsidRPr="00FA04AE" w:rsidRDefault="008C3D26" w:rsidP="008C3D26">
      <w:pPr>
        <w:spacing w:after="0"/>
        <w:jc w:val="both"/>
        <w:rPr>
          <w:rFonts w:ascii="Arial" w:hAnsi="Arial" w:cs="Arial"/>
          <w:sz w:val="20"/>
          <w:szCs w:val="20"/>
        </w:rPr>
      </w:pPr>
    </w:p>
    <w:p w:rsidR="008C3D26" w:rsidRPr="00FA04AE" w:rsidRDefault="008C3D26" w:rsidP="008C3D26">
      <w:pPr>
        <w:jc w:val="center"/>
        <w:rPr>
          <w:rFonts w:ascii="Arial" w:hAnsi="Arial" w:cs="Arial"/>
          <w:b/>
          <w:sz w:val="20"/>
          <w:szCs w:val="20"/>
        </w:rPr>
      </w:pPr>
      <w:r w:rsidRPr="00FA04AE">
        <w:rPr>
          <w:rFonts w:ascii="Arial" w:hAnsi="Arial" w:cs="Arial"/>
          <w:b/>
          <w:sz w:val="20"/>
          <w:szCs w:val="20"/>
        </w:rPr>
        <w:t>REGLAS DE OPERACIÓN DEL PROGRAMA AMPLIACIÓN Y EQUIPAMIENTO DEL LABORATORIO DE INVESTIGACIÓN Y MEDICINA DEL DEPORTE PARA EL EJERCICIO FISCAL 2020</w:t>
      </w:r>
    </w:p>
    <w:p w:rsidR="008C3D26" w:rsidRDefault="008C3D26" w:rsidP="008C3D26">
      <w:pPr>
        <w:jc w:val="center"/>
        <w:rPr>
          <w:rFonts w:ascii="Arial" w:hAnsi="Arial" w:cs="Arial"/>
          <w:b/>
          <w:sz w:val="20"/>
          <w:szCs w:val="20"/>
        </w:rPr>
      </w:pPr>
    </w:p>
    <w:p w:rsidR="008C3D26" w:rsidRPr="00FA04AE" w:rsidRDefault="008C3D26" w:rsidP="008C3D26">
      <w:pPr>
        <w:jc w:val="center"/>
        <w:rPr>
          <w:rFonts w:ascii="Arial" w:hAnsi="Arial" w:cs="Arial"/>
          <w:b/>
          <w:sz w:val="20"/>
          <w:szCs w:val="20"/>
        </w:rPr>
      </w:pPr>
    </w:p>
    <w:p w:rsidR="008C3D26" w:rsidRPr="00FA04AE" w:rsidRDefault="008C3D26" w:rsidP="008C3D26">
      <w:pPr>
        <w:jc w:val="center"/>
        <w:rPr>
          <w:rFonts w:ascii="Arial" w:hAnsi="Arial" w:cs="Arial"/>
          <w:sz w:val="20"/>
          <w:szCs w:val="20"/>
        </w:rPr>
      </w:pPr>
      <w:r w:rsidRPr="00FA04AE">
        <w:rPr>
          <w:rFonts w:ascii="Arial" w:hAnsi="Arial" w:cs="Arial"/>
          <w:sz w:val="20"/>
          <w:szCs w:val="20"/>
        </w:rPr>
        <w:t xml:space="preserve">Dado en la ciudad de Guanajuato, Guanajuato, a los </w:t>
      </w:r>
      <w:r>
        <w:rPr>
          <w:rFonts w:ascii="Arial" w:hAnsi="Arial" w:cs="Arial"/>
          <w:sz w:val="20"/>
          <w:szCs w:val="20"/>
        </w:rPr>
        <w:t>04</w:t>
      </w:r>
      <w:r w:rsidRPr="00FA04AE">
        <w:rPr>
          <w:rFonts w:ascii="Arial" w:hAnsi="Arial" w:cs="Arial"/>
          <w:sz w:val="20"/>
          <w:szCs w:val="20"/>
        </w:rPr>
        <w:t xml:space="preserve"> días del mes de diciembre de 2019.</w:t>
      </w:r>
    </w:p>
    <w:p w:rsidR="008C3D26" w:rsidRPr="00FA04AE" w:rsidRDefault="008C3D26" w:rsidP="008C3D26">
      <w:pPr>
        <w:jc w:val="center"/>
        <w:rPr>
          <w:rFonts w:ascii="Arial" w:hAnsi="Arial" w:cs="Arial"/>
          <w:sz w:val="20"/>
          <w:szCs w:val="20"/>
        </w:rPr>
      </w:pPr>
    </w:p>
    <w:p w:rsidR="008C3D26" w:rsidRPr="00FA04AE" w:rsidRDefault="008C3D26" w:rsidP="008C3D26">
      <w:pPr>
        <w:jc w:val="center"/>
        <w:rPr>
          <w:rFonts w:ascii="Arial" w:hAnsi="Arial" w:cs="Arial"/>
          <w:sz w:val="20"/>
          <w:szCs w:val="20"/>
        </w:rPr>
      </w:pPr>
    </w:p>
    <w:p w:rsidR="008C3D26" w:rsidRPr="00FA04AE" w:rsidRDefault="008C3D26" w:rsidP="008C3D26">
      <w:pPr>
        <w:jc w:val="center"/>
        <w:rPr>
          <w:rFonts w:ascii="Arial" w:hAnsi="Arial" w:cs="Arial"/>
          <w:sz w:val="20"/>
          <w:szCs w:val="20"/>
        </w:rPr>
      </w:pPr>
      <w:r w:rsidRPr="00FA04AE">
        <w:rPr>
          <w:rFonts w:ascii="Arial" w:hAnsi="Arial" w:cs="Arial"/>
          <w:sz w:val="20"/>
          <w:szCs w:val="20"/>
        </w:rPr>
        <w:t>Titular de la Dirección General de la Comisión de Deporte del Estado de Guanajuato</w:t>
      </w:r>
    </w:p>
    <w:p w:rsidR="008C3D26" w:rsidRPr="00FA04AE" w:rsidRDefault="008C3D26" w:rsidP="008C3D26">
      <w:pPr>
        <w:jc w:val="center"/>
        <w:rPr>
          <w:rFonts w:ascii="Arial" w:hAnsi="Arial" w:cs="Arial"/>
          <w:sz w:val="20"/>
          <w:szCs w:val="20"/>
        </w:rPr>
      </w:pPr>
    </w:p>
    <w:p w:rsidR="008C3D26" w:rsidRPr="00FA04AE" w:rsidRDefault="008C3D26" w:rsidP="008C3D26">
      <w:pPr>
        <w:jc w:val="center"/>
        <w:rPr>
          <w:rFonts w:ascii="Arial" w:hAnsi="Arial" w:cs="Arial"/>
          <w:b/>
          <w:sz w:val="20"/>
          <w:szCs w:val="20"/>
        </w:rPr>
      </w:pPr>
    </w:p>
    <w:p w:rsidR="008C3D26" w:rsidRPr="00FA04AE" w:rsidRDefault="008C3D26" w:rsidP="008C3D26">
      <w:pPr>
        <w:jc w:val="center"/>
        <w:rPr>
          <w:rFonts w:ascii="Arial" w:hAnsi="Arial" w:cs="Arial"/>
          <w:b/>
          <w:sz w:val="20"/>
          <w:szCs w:val="20"/>
        </w:rPr>
      </w:pPr>
      <w:r w:rsidRPr="00FA04AE">
        <w:rPr>
          <w:rFonts w:ascii="Arial" w:hAnsi="Arial" w:cs="Arial"/>
          <w:b/>
          <w:sz w:val="20"/>
          <w:szCs w:val="20"/>
        </w:rPr>
        <w:t>Isaac Noé Piña Valdivia</w:t>
      </w:r>
    </w:p>
    <w:p w:rsidR="008C3D26" w:rsidRDefault="008C3D26" w:rsidP="008C3D26">
      <w:pPr>
        <w:spacing w:line="240" w:lineRule="auto"/>
        <w:jc w:val="center"/>
        <w:rPr>
          <w:rFonts w:ascii="Arial" w:hAnsi="Arial" w:cs="Arial"/>
          <w:b/>
          <w:sz w:val="20"/>
          <w:szCs w:val="20"/>
        </w:rPr>
      </w:pPr>
    </w:p>
    <w:p w:rsidR="008C3D26" w:rsidRDefault="008C3D26" w:rsidP="008C3D26">
      <w:pPr>
        <w:spacing w:line="240" w:lineRule="auto"/>
        <w:jc w:val="center"/>
        <w:rPr>
          <w:rFonts w:ascii="Arial" w:hAnsi="Arial" w:cs="Arial"/>
          <w:b/>
          <w:sz w:val="20"/>
          <w:szCs w:val="20"/>
        </w:rPr>
      </w:pPr>
    </w:p>
    <w:p w:rsidR="008C3D26" w:rsidRDefault="008C3D26" w:rsidP="008C3D26">
      <w:pPr>
        <w:spacing w:line="240" w:lineRule="auto"/>
        <w:jc w:val="center"/>
        <w:rPr>
          <w:rFonts w:ascii="Arial" w:hAnsi="Arial" w:cs="Arial"/>
          <w:b/>
          <w:sz w:val="20"/>
          <w:szCs w:val="20"/>
        </w:rPr>
      </w:pPr>
    </w:p>
    <w:p w:rsidR="008C3D26" w:rsidRDefault="008C3D26" w:rsidP="008C3D26">
      <w:pPr>
        <w:spacing w:line="240" w:lineRule="auto"/>
        <w:jc w:val="center"/>
        <w:rPr>
          <w:rFonts w:ascii="Arial" w:hAnsi="Arial" w:cs="Arial"/>
          <w:b/>
          <w:sz w:val="20"/>
          <w:szCs w:val="20"/>
        </w:rPr>
      </w:pPr>
    </w:p>
    <w:p w:rsidR="008C3D26" w:rsidRDefault="008C3D26" w:rsidP="008C3D26">
      <w:pPr>
        <w:spacing w:line="240" w:lineRule="auto"/>
        <w:jc w:val="center"/>
        <w:rPr>
          <w:rFonts w:ascii="Arial" w:hAnsi="Arial" w:cs="Arial"/>
          <w:b/>
          <w:sz w:val="20"/>
          <w:szCs w:val="20"/>
        </w:rPr>
      </w:pPr>
    </w:p>
    <w:p w:rsidR="008C3D26" w:rsidRDefault="008C3D26" w:rsidP="008C3D26">
      <w:pPr>
        <w:spacing w:line="240" w:lineRule="auto"/>
        <w:jc w:val="center"/>
        <w:rPr>
          <w:rFonts w:ascii="Arial" w:hAnsi="Arial" w:cs="Arial"/>
          <w:b/>
          <w:sz w:val="20"/>
          <w:szCs w:val="20"/>
        </w:rPr>
      </w:pPr>
    </w:p>
    <w:p w:rsidR="008C3D26" w:rsidRPr="00FA04AE" w:rsidRDefault="008C3D26" w:rsidP="008C3D26">
      <w:pPr>
        <w:spacing w:line="240" w:lineRule="auto"/>
        <w:jc w:val="center"/>
        <w:rPr>
          <w:rFonts w:ascii="Arial" w:hAnsi="Arial" w:cs="Arial"/>
          <w:b/>
          <w:sz w:val="20"/>
          <w:szCs w:val="20"/>
        </w:rPr>
      </w:pPr>
      <w:r w:rsidRPr="00FA04AE">
        <w:rPr>
          <w:rFonts w:ascii="Arial" w:hAnsi="Arial" w:cs="Arial"/>
          <w:b/>
          <w:sz w:val="20"/>
          <w:szCs w:val="20"/>
        </w:rPr>
        <w:lastRenderedPageBreak/>
        <w:t>ANEXO I</w:t>
      </w:r>
    </w:p>
    <w:p w:rsidR="008C3D26" w:rsidRPr="00FA04AE" w:rsidRDefault="008C3D26" w:rsidP="008C3D26">
      <w:pPr>
        <w:rPr>
          <w:rFonts w:ascii="Arial" w:hAnsi="Arial" w:cs="Arial"/>
          <w:sz w:val="20"/>
          <w:szCs w:val="20"/>
        </w:rPr>
      </w:pPr>
    </w:p>
    <w:p w:rsidR="004534D3" w:rsidRPr="008C3D26" w:rsidRDefault="008C3D26" w:rsidP="008C3D26">
      <w:pPr>
        <w:rPr>
          <w:rFonts w:ascii="Arial" w:hAnsi="Arial" w:cs="Arial"/>
          <w:sz w:val="20"/>
          <w:szCs w:val="20"/>
        </w:rPr>
      </w:pPr>
      <w:r w:rsidRPr="00FA04AE">
        <w:rPr>
          <w:rFonts w:ascii="Arial" w:hAnsi="Arial" w:cs="Arial"/>
          <w:noProof/>
          <w:sz w:val="20"/>
          <w:szCs w:val="20"/>
        </w:rPr>
        <w:drawing>
          <wp:inline distT="0" distB="0" distL="0" distR="0">
            <wp:extent cx="5213350" cy="6756400"/>
            <wp:effectExtent l="0" t="0" r="6350" b="6350"/>
            <wp:docPr id="42" name="Imagen 1"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0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13350" cy="6756400"/>
                    </a:xfrm>
                    <a:prstGeom prst="rect">
                      <a:avLst/>
                    </a:prstGeom>
                    <a:noFill/>
                    <a:ln>
                      <a:noFill/>
                    </a:ln>
                  </pic:spPr>
                </pic:pic>
              </a:graphicData>
            </a:graphic>
          </wp:inline>
        </w:drawing>
      </w:r>
    </w:p>
    <w:sectPr w:rsidR="004534D3" w:rsidRPr="008C3D26" w:rsidSect="00DC1609">
      <w:headerReference w:type="even" r:id="rId14"/>
      <w:headerReference w:type="default" r:id="rId15"/>
      <w:footerReference w:type="even" r:id="rId16"/>
      <w:footerReference w:type="default" r:id="rId17"/>
      <w:headerReference w:type="first" r:id="rId18"/>
      <w:footerReference w:type="first" r:id="rId19"/>
      <w:pgSz w:w="12240" w:h="15840"/>
      <w:pgMar w:top="1560" w:right="1608" w:bottom="1134" w:left="1701" w:header="720" w:footer="702" w:gutter="0"/>
      <w:pgNumType w:start="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4F14" w:rsidRDefault="00DD4F14">
      <w:pPr>
        <w:spacing w:after="0" w:line="240" w:lineRule="auto"/>
      </w:pPr>
      <w:r>
        <w:separator/>
      </w:r>
    </w:p>
  </w:endnote>
  <w:endnote w:type="continuationSeparator" w:id="1">
    <w:p w:rsidR="00DD4F14" w:rsidRDefault="00DD4F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altName w:val="Cambria"/>
    <w:panose1 w:val="020B0502040204020203"/>
    <w:charset w:val="00"/>
    <w:family w:val="swiss"/>
    <w:pitch w:val="variable"/>
    <w:sig w:usb0="E4002EFF" w:usb1="C000E47F" w:usb2="00000009" w:usb3="00000000" w:csb0="000001FF" w:csb1="00000000"/>
  </w:font>
  <w:font w:name="AvantGarde Bk BT">
    <w:altName w:val="Century Gothic"/>
    <w:charset w:val="00"/>
    <w:family w:val="swiss"/>
    <w:pitch w:val="variable"/>
    <w:sig w:usb0="00000087" w:usb1="00000000" w:usb2="00000000" w:usb3="00000000" w:csb0="0000001B"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antGarde Md BT">
    <w:charset w:val="00"/>
    <w:family w:val="swiss"/>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D26" w:rsidRDefault="008C3D26">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4D3" w:rsidRDefault="004534D3">
    <w:pPr>
      <w:tabs>
        <w:tab w:val="center" w:pos="4419"/>
        <w:tab w:val="right" w:pos="8838"/>
      </w:tabs>
      <w:spacing w:after="708" w:line="240" w:lineRule="auto"/>
      <w:jc w:val="right"/>
    </w:pPr>
    <w:fldSimple w:instr="PAGE">
      <w:r w:rsidR="008C3D26">
        <w:rPr>
          <w:noProof/>
        </w:rPr>
        <w:t>16</w:t>
      </w:r>
    </w:fldSimple>
  </w:p>
  <w:p w:rsidR="004534D3" w:rsidRDefault="004534D3" w:rsidP="00DC1609">
    <w:pPr>
      <w:tabs>
        <w:tab w:val="left" w:pos="2455"/>
        <w:tab w:val="right" w:pos="8931"/>
      </w:tabs>
      <w:spacing w:after="708" w:line="240" w:lineRule="auto"/>
    </w:pPr>
    <w:r>
      <w:tab/>
    </w: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D26" w:rsidRDefault="008C3D2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4F14" w:rsidRDefault="00DD4F14">
      <w:pPr>
        <w:spacing w:after="0" w:line="240" w:lineRule="auto"/>
      </w:pPr>
      <w:r>
        <w:separator/>
      </w:r>
    </w:p>
  </w:footnote>
  <w:footnote w:type="continuationSeparator" w:id="1">
    <w:p w:rsidR="00DD4F14" w:rsidRDefault="00DD4F1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D26" w:rsidRDefault="008C3D26">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4D3" w:rsidRDefault="004534D3">
    <w:pPr>
      <w:pStyle w:val="NormalWeb"/>
    </w:pPr>
    <w:r>
      <w:rPr>
        <w:noProof/>
        <w:lang w:val="es-MX" w:eastAsia="es-MX"/>
      </w:rPr>
      <w:drawing>
        <wp:anchor distT="0" distB="0" distL="114300" distR="114300" simplePos="0" relativeHeight="251660288" behindDoc="1" locked="0" layoutInCell="1" allowOverlap="1">
          <wp:simplePos x="0" y="0"/>
          <wp:positionH relativeFrom="column">
            <wp:align>center</wp:align>
          </wp:positionH>
          <wp:positionV relativeFrom="paragraph">
            <wp:posOffset>-658167</wp:posOffset>
          </wp:positionV>
          <wp:extent cx="7929196" cy="10269416"/>
          <wp:effectExtent l="19050" t="0" r="0" b="0"/>
          <wp:wrapNone/>
          <wp:docPr id="4" name="" descr="portada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s-01.jpg"/>
                  <pic:cNvPicPr/>
                </pic:nvPicPr>
                <pic:blipFill>
                  <a:blip r:embed="rId1"/>
                  <a:stretch>
                    <a:fillRect/>
                  </a:stretch>
                </pic:blipFill>
                <pic:spPr>
                  <a:xfrm>
                    <a:off x="0" y="0"/>
                    <a:ext cx="7929196" cy="10269416"/>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4D3" w:rsidRDefault="004534D3">
    <w:pPr>
      <w:pStyle w:val="NormalWeb"/>
    </w:pPr>
    <w:r>
      <w:rPr>
        <w:noProof/>
        <w:lang w:val="es-MX" w:eastAsia="es-MX"/>
      </w:rPr>
      <w:drawing>
        <wp:anchor distT="0" distB="0" distL="114300" distR="114300" simplePos="0" relativeHeight="251661312" behindDoc="1" locked="0" layoutInCell="1" allowOverlap="1">
          <wp:simplePos x="0" y="0"/>
          <wp:positionH relativeFrom="column">
            <wp:align>center</wp:align>
          </wp:positionH>
          <wp:positionV relativeFrom="paragraph">
            <wp:posOffset>-657922</wp:posOffset>
          </wp:positionV>
          <wp:extent cx="7937500" cy="10271142"/>
          <wp:effectExtent l="19050" t="0" r="6350" b="0"/>
          <wp:wrapNone/>
          <wp:docPr id="12" name="" descr="Q02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02598.jpg"/>
                  <pic:cNvPicPr/>
                </pic:nvPicPr>
                <pic:blipFill>
                  <a:blip r:embed="rId1"/>
                  <a:stretch>
                    <a:fillRect/>
                  </a:stretch>
                </pic:blipFill>
                <pic:spPr>
                  <a:xfrm>
                    <a:off x="0" y="0"/>
                    <a:ext cx="7937500" cy="10271142"/>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16B8D"/>
    <w:multiLevelType w:val="hybridMultilevel"/>
    <w:tmpl w:val="AC62BC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9642E8"/>
    <w:multiLevelType w:val="hybridMultilevel"/>
    <w:tmpl w:val="F2BA8268"/>
    <w:lvl w:ilvl="0" w:tplc="59E63F6E">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645FD4"/>
    <w:multiLevelType w:val="hybridMultilevel"/>
    <w:tmpl w:val="1BA84C6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AB20660"/>
    <w:multiLevelType w:val="hybridMultilevel"/>
    <w:tmpl w:val="ABF8E9A2"/>
    <w:lvl w:ilvl="0" w:tplc="97CAA356">
      <w:start w:val="1"/>
      <w:numFmt w:val="upperRoman"/>
      <w:lvlText w:val="%1."/>
      <w:lvlJc w:val="right"/>
      <w:pPr>
        <w:ind w:left="360" w:hanging="360"/>
      </w:pPr>
      <w:rPr>
        <w:b w:val="0"/>
        <w:strike w:val="0"/>
      </w:r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4">
    <w:nsid w:val="0C3D3AED"/>
    <w:multiLevelType w:val="hybridMultilevel"/>
    <w:tmpl w:val="7E644E18"/>
    <w:lvl w:ilvl="0" w:tplc="78327844">
      <w:start w:val="1"/>
      <w:numFmt w:val="upperRoman"/>
      <w:lvlText w:val="%1."/>
      <w:lvlJc w:val="right"/>
      <w:pPr>
        <w:ind w:left="1440" w:hanging="360"/>
      </w:pPr>
      <w:rPr>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nsid w:val="0E12756A"/>
    <w:multiLevelType w:val="hybridMultilevel"/>
    <w:tmpl w:val="C73A6E18"/>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nsid w:val="14D67EC6"/>
    <w:multiLevelType w:val="hybridMultilevel"/>
    <w:tmpl w:val="D5721260"/>
    <w:lvl w:ilvl="0" w:tplc="78BA08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64D2A5B"/>
    <w:multiLevelType w:val="hybridMultilevel"/>
    <w:tmpl w:val="5B845C56"/>
    <w:lvl w:ilvl="0" w:tplc="7AAECB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CBD45AD"/>
    <w:multiLevelType w:val="hybridMultilevel"/>
    <w:tmpl w:val="81760E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68B66A5"/>
    <w:multiLevelType w:val="hybridMultilevel"/>
    <w:tmpl w:val="0F1C03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E6C7E2B"/>
    <w:multiLevelType w:val="hybridMultilevel"/>
    <w:tmpl w:val="0422D0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2352902"/>
    <w:multiLevelType w:val="hybridMultilevel"/>
    <w:tmpl w:val="D5721260"/>
    <w:lvl w:ilvl="0" w:tplc="78BA08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45E7A3E"/>
    <w:multiLevelType w:val="hybridMultilevel"/>
    <w:tmpl w:val="C4324EC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D6617F1"/>
    <w:multiLevelType w:val="hybridMultilevel"/>
    <w:tmpl w:val="7D84B4C4"/>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nsid w:val="7FC336C6"/>
    <w:multiLevelType w:val="hybridMultilevel"/>
    <w:tmpl w:val="19DC7890"/>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1"/>
  </w:num>
  <w:num w:numId="3">
    <w:abstractNumId w:val="6"/>
  </w:num>
  <w:num w:numId="4">
    <w:abstractNumId w:val="2"/>
  </w:num>
  <w:num w:numId="5">
    <w:abstractNumId w:val="5"/>
  </w:num>
  <w:num w:numId="6">
    <w:abstractNumId w:val="13"/>
  </w:num>
  <w:num w:numId="7">
    <w:abstractNumId w:val="4"/>
  </w:num>
  <w:num w:numId="8">
    <w:abstractNumId w:val="14"/>
  </w:num>
  <w:num w:numId="9">
    <w:abstractNumId w:val="8"/>
  </w:num>
  <w:num w:numId="10">
    <w:abstractNumId w:val="12"/>
  </w:num>
  <w:num w:numId="11">
    <w:abstractNumId w:val="7"/>
  </w:num>
  <w:num w:numId="12">
    <w:abstractNumId w:val="10"/>
  </w:num>
  <w:num w:numId="13">
    <w:abstractNumId w:val="9"/>
  </w:num>
  <w:num w:numId="14">
    <w:abstractNumId w:val="1"/>
  </w:num>
  <w:num w:numId="15">
    <w:abstractNumId w:val="0"/>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isplayBackgroundShape/>
  <w:doNotTrackMoves/>
  <w:defaultTabStop w:val="720"/>
  <w:hyphenationZone w:val="425"/>
  <w:characterSpacingControl w:val="doNotCompress"/>
  <w:hdrShapeDefaults>
    <o:shapedefaults v:ext="edit" spidmax="8194"/>
  </w:hdrShapeDefaults>
  <w:footnotePr>
    <w:footnote w:id="0"/>
    <w:footnote w:id="1"/>
  </w:footnotePr>
  <w:endnotePr>
    <w:endnote w:id="0"/>
    <w:endnote w:id="1"/>
  </w:endnotePr>
  <w:compat/>
  <w:rsids>
    <w:rsidRoot w:val="00F820FB"/>
    <w:rsid w:val="00096685"/>
    <w:rsid w:val="000B415C"/>
    <w:rsid w:val="00121D25"/>
    <w:rsid w:val="0015215F"/>
    <w:rsid w:val="001550D4"/>
    <w:rsid w:val="00190F22"/>
    <w:rsid w:val="001D3A0A"/>
    <w:rsid w:val="001D5302"/>
    <w:rsid w:val="00253EAC"/>
    <w:rsid w:val="0025531F"/>
    <w:rsid w:val="0026086B"/>
    <w:rsid w:val="002B05DD"/>
    <w:rsid w:val="00366130"/>
    <w:rsid w:val="003B3480"/>
    <w:rsid w:val="003C3D6B"/>
    <w:rsid w:val="003D373A"/>
    <w:rsid w:val="003E3176"/>
    <w:rsid w:val="003E4D23"/>
    <w:rsid w:val="003E4F1F"/>
    <w:rsid w:val="00403994"/>
    <w:rsid w:val="004119A1"/>
    <w:rsid w:val="00437A69"/>
    <w:rsid w:val="00440A3F"/>
    <w:rsid w:val="004534D3"/>
    <w:rsid w:val="0046515F"/>
    <w:rsid w:val="0046649F"/>
    <w:rsid w:val="00496A16"/>
    <w:rsid w:val="004970E7"/>
    <w:rsid w:val="004C4083"/>
    <w:rsid w:val="0053151E"/>
    <w:rsid w:val="00560B9B"/>
    <w:rsid w:val="005822A7"/>
    <w:rsid w:val="00592E41"/>
    <w:rsid w:val="005B0DA5"/>
    <w:rsid w:val="005E2479"/>
    <w:rsid w:val="005E6757"/>
    <w:rsid w:val="005F7EB5"/>
    <w:rsid w:val="006328D5"/>
    <w:rsid w:val="00670D2A"/>
    <w:rsid w:val="00670D8B"/>
    <w:rsid w:val="0069783F"/>
    <w:rsid w:val="006B3152"/>
    <w:rsid w:val="00722F51"/>
    <w:rsid w:val="007B5491"/>
    <w:rsid w:val="007D536D"/>
    <w:rsid w:val="00821B3E"/>
    <w:rsid w:val="00831F5B"/>
    <w:rsid w:val="0084123E"/>
    <w:rsid w:val="0089474F"/>
    <w:rsid w:val="00894760"/>
    <w:rsid w:val="008B54CB"/>
    <w:rsid w:val="008C3D26"/>
    <w:rsid w:val="008D7DAC"/>
    <w:rsid w:val="008E5EE7"/>
    <w:rsid w:val="008F50FE"/>
    <w:rsid w:val="00902108"/>
    <w:rsid w:val="0090416B"/>
    <w:rsid w:val="009146F2"/>
    <w:rsid w:val="0097200E"/>
    <w:rsid w:val="009A7745"/>
    <w:rsid w:val="009C6721"/>
    <w:rsid w:val="00A14F99"/>
    <w:rsid w:val="00A36C36"/>
    <w:rsid w:val="00A61871"/>
    <w:rsid w:val="00AC6BDA"/>
    <w:rsid w:val="00AC747E"/>
    <w:rsid w:val="00B017C4"/>
    <w:rsid w:val="00B02CEB"/>
    <w:rsid w:val="00B12832"/>
    <w:rsid w:val="00B21170"/>
    <w:rsid w:val="00B9343C"/>
    <w:rsid w:val="00BA2F38"/>
    <w:rsid w:val="00BC52C9"/>
    <w:rsid w:val="00C16C04"/>
    <w:rsid w:val="00C3647A"/>
    <w:rsid w:val="00C41D1C"/>
    <w:rsid w:val="00C53E33"/>
    <w:rsid w:val="00C6064B"/>
    <w:rsid w:val="00C75CA5"/>
    <w:rsid w:val="00D052BE"/>
    <w:rsid w:val="00D07E72"/>
    <w:rsid w:val="00D27181"/>
    <w:rsid w:val="00D36E8D"/>
    <w:rsid w:val="00D47496"/>
    <w:rsid w:val="00D51B9E"/>
    <w:rsid w:val="00D9493F"/>
    <w:rsid w:val="00DB281F"/>
    <w:rsid w:val="00DC1609"/>
    <w:rsid w:val="00DC37DE"/>
    <w:rsid w:val="00DD4F14"/>
    <w:rsid w:val="00DF613A"/>
    <w:rsid w:val="00E16393"/>
    <w:rsid w:val="00E23F91"/>
    <w:rsid w:val="00E27CE6"/>
    <w:rsid w:val="00E56D0F"/>
    <w:rsid w:val="00E81F23"/>
    <w:rsid w:val="00E84754"/>
    <w:rsid w:val="00E923B9"/>
    <w:rsid w:val="00E94A21"/>
    <w:rsid w:val="00EA10CC"/>
    <w:rsid w:val="00EA3941"/>
    <w:rsid w:val="00EA3FD8"/>
    <w:rsid w:val="00EC7242"/>
    <w:rsid w:val="00EF36A8"/>
    <w:rsid w:val="00F70620"/>
    <w:rsid w:val="00F820FB"/>
    <w:rsid w:val="00F96C97"/>
    <w:rsid w:val="00F97E9E"/>
    <w:rsid w:val="00FA74D1"/>
    <w:rsid w:val="00FB35C1"/>
    <w:rsid w:val="00FD2680"/>
    <w:rsid w:val="00FD710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es-MX" w:eastAsia="es-MX" w:bidi="ar-SA"/>
      </w:rPr>
    </w:rPrDefault>
    <w:pPrDefault>
      <w:pPr>
        <w:spacing w:after="160" w:line="259" w:lineRule="auto"/>
      </w:pPr>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footnote reference" w:uiPriority="99"/>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No Spacing" w:uiPriority="1" w:qFormat="1"/>
    <w:lsdException w:name="Revision" w:uiPriority="99"/>
    <w:lsdException w:name="List Paragraph" w:uiPriority="34" w:qFormat="1"/>
  </w:latentStyles>
  <w:style w:type="paragraph" w:default="1" w:styleId="Normal">
    <w:name w:val="Normal"/>
    <w:rsid w:val="00D9493F"/>
  </w:style>
  <w:style w:type="paragraph" w:styleId="Ttulo1">
    <w:name w:val="heading 1"/>
    <w:basedOn w:val="Normal"/>
    <w:next w:val="Normal"/>
    <w:link w:val="Ttulo1Car"/>
    <w:qFormat/>
    <w:rsid w:val="00D9493F"/>
    <w:pPr>
      <w:keepNext/>
      <w:keepLines/>
      <w:spacing w:before="480" w:after="120"/>
      <w:contextualSpacing/>
      <w:outlineLvl w:val="0"/>
    </w:pPr>
    <w:rPr>
      <w:b/>
      <w:sz w:val="48"/>
      <w:szCs w:val="48"/>
    </w:rPr>
  </w:style>
  <w:style w:type="paragraph" w:styleId="Ttulo2">
    <w:name w:val="heading 2"/>
    <w:basedOn w:val="Normal"/>
    <w:next w:val="Normal"/>
    <w:link w:val="Ttulo2Car"/>
    <w:qFormat/>
    <w:rsid w:val="00D9493F"/>
    <w:pPr>
      <w:keepNext/>
      <w:keepLines/>
      <w:spacing w:before="360" w:after="80"/>
      <w:contextualSpacing/>
      <w:outlineLvl w:val="1"/>
    </w:pPr>
    <w:rPr>
      <w:b/>
      <w:sz w:val="36"/>
      <w:szCs w:val="36"/>
    </w:rPr>
  </w:style>
  <w:style w:type="paragraph" w:styleId="Ttulo3">
    <w:name w:val="heading 3"/>
    <w:basedOn w:val="Normal"/>
    <w:next w:val="Normal"/>
    <w:link w:val="Ttulo3Car"/>
    <w:qFormat/>
    <w:rsid w:val="00D9493F"/>
    <w:pPr>
      <w:keepNext/>
      <w:keepLines/>
      <w:spacing w:before="280" w:after="80"/>
      <w:contextualSpacing/>
      <w:outlineLvl w:val="2"/>
    </w:pPr>
    <w:rPr>
      <w:b/>
      <w:sz w:val="28"/>
      <w:szCs w:val="28"/>
    </w:rPr>
  </w:style>
  <w:style w:type="paragraph" w:styleId="Ttulo4">
    <w:name w:val="heading 4"/>
    <w:basedOn w:val="Normal"/>
    <w:next w:val="Normal"/>
    <w:link w:val="Ttulo4Car"/>
    <w:qFormat/>
    <w:rsid w:val="00D9493F"/>
    <w:pPr>
      <w:keepNext/>
      <w:keepLines/>
      <w:spacing w:before="240" w:after="40"/>
      <w:contextualSpacing/>
      <w:outlineLvl w:val="3"/>
    </w:pPr>
    <w:rPr>
      <w:b/>
      <w:sz w:val="24"/>
      <w:szCs w:val="24"/>
    </w:rPr>
  </w:style>
  <w:style w:type="paragraph" w:styleId="Ttulo5">
    <w:name w:val="heading 5"/>
    <w:basedOn w:val="Normal"/>
    <w:next w:val="Normal"/>
    <w:link w:val="Ttulo5Car"/>
    <w:qFormat/>
    <w:rsid w:val="00D9493F"/>
    <w:pPr>
      <w:keepNext/>
      <w:keepLines/>
      <w:spacing w:before="220" w:after="40"/>
      <w:contextualSpacing/>
      <w:outlineLvl w:val="4"/>
    </w:pPr>
    <w:rPr>
      <w:b/>
    </w:rPr>
  </w:style>
  <w:style w:type="paragraph" w:styleId="Ttulo6">
    <w:name w:val="heading 6"/>
    <w:basedOn w:val="Normal"/>
    <w:next w:val="Normal"/>
    <w:link w:val="Ttulo6Car"/>
    <w:qFormat/>
    <w:rsid w:val="00D9493F"/>
    <w:pPr>
      <w:keepNext/>
      <w:keepLines/>
      <w:spacing w:before="200" w:after="40"/>
      <w:contextualSpacing/>
      <w:outlineLvl w:val="5"/>
    </w:pPr>
    <w:rPr>
      <w:b/>
      <w:sz w:val="20"/>
      <w:szCs w:val="20"/>
    </w:rPr>
  </w:style>
  <w:style w:type="paragraph" w:styleId="Ttulo7">
    <w:name w:val="heading 7"/>
    <w:basedOn w:val="Normal"/>
    <w:next w:val="Normal"/>
    <w:link w:val="Ttulo7Car"/>
    <w:qFormat/>
    <w:rsid w:val="00E27CE6"/>
    <w:pPr>
      <w:keepNext/>
      <w:spacing w:after="0" w:line="240" w:lineRule="auto"/>
      <w:jc w:val="right"/>
      <w:outlineLvl w:val="6"/>
    </w:pPr>
    <w:rPr>
      <w:rFonts w:ascii="Book Antiqua" w:eastAsia="Times New Roman" w:hAnsi="Book Antiqua" w:cs="Times New Roman"/>
      <w:b/>
      <w:color w:val="auto"/>
      <w:sz w:val="20"/>
      <w:szCs w:val="20"/>
      <w:lang w:val="es-ES_tradnl" w:eastAsia="es-ES"/>
    </w:rPr>
  </w:style>
  <w:style w:type="paragraph" w:styleId="Ttulo8">
    <w:name w:val="heading 8"/>
    <w:basedOn w:val="Normal"/>
    <w:next w:val="Normal"/>
    <w:link w:val="Ttulo8Car"/>
    <w:qFormat/>
    <w:rsid w:val="00E27CE6"/>
    <w:pPr>
      <w:keepNext/>
      <w:spacing w:after="0" w:line="240" w:lineRule="auto"/>
      <w:outlineLvl w:val="7"/>
    </w:pPr>
    <w:rPr>
      <w:rFonts w:ascii="Book Antiqua" w:eastAsia="Times New Roman" w:hAnsi="Book Antiqua" w:cs="Times New Roman"/>
      <w:b/>
      <w:color w:val="auto"/>
      <w:sz w:val="20"/>
      <w:szCs w:val="20"/>
      <w:lang w:val="es-ES_tradnl" w:eastAsia="es-ES"/>
    </w:rPr>
  </w:style>
  <w:style w:type="paragraph" w:styleId="Ttulo9">
    <w:name w:val="heading 9"/>
    <w:basedOn w:val="Normal"/>
    <w:next w:val="Normal"/>
    <w:link w:val="Ttulo9Car"/>
    <w:qFormat/>
    <w:rsid w:val="00E27CE6"/>
    <w:pPr>
      <w:keepNext/>
      <w:spacing w:after="0" w:line="240" w:lineRule="auto"/>
      <w:jc w:val="center"/>
      <w:outlineLvl w:val="8"/>
    </w:pPr>
    <w:rPr>
      <w:rFonts w:ascii="Book Antiqua" w:eastAsia="Times New Roman" w:hAnsi="Book Antiqua" w:cs="Times New Roman"/>
      <w:b/>
      <w:color w:val="auto"/>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C747E"/>
    <w:rPr>
      <w:b/>
      <w:sz w:val="48"/>
      <w:szCs w:val="48"/>
    </w:rPr>
  </w:style>
  <w:style w:type="character" w:customStyle="1" w:styleId="Ttulo2Car">
    <w:name w:val="Título 2 Car"/>
    <w:basedOn w:val="Fuentedeprrafopredeter"/>
    <w:link w:val="Ttulo2"/>
    <w:rsid w:val="003B3480"/>
    <w:rPr>
      <w:b/>
      <w:sz w:val="36"/>
      <w:szCs w:val="36"/>
    </w:rPr>
  </w:style>
  <w:style w:type="character" w:customStyle="1" w:styleId="Ttulo3Car">
    <w:name w:val="Título 3 Car"/>
    <w:basedOn w:val="Fuentedeprrafopredeter"/>
    <w:link w:val="Ttulo3"/>
    <w:rsid w:val="003B3480"/>
    <w:rPr>
      <w:b/>
      <w:sz w:val="28"/>
      <w:szCs w:val="28"/>
    </w:rPr>
  </w:style>
  <w:style w:type="character" w:customStyle="1" w:styleId="Ttulo4Car">
    <w:name w:val="Título 4 Car"/>
    <w:basedOn w:val="Fuentedeprrafopredeter"/>
    <w:link w:val="Ttulo4"/>
    <w:rsid w:val="003B3480"/>
    <w:rPr>
      <w:b/>
      <w:sz w:val="24"/>
      <w:szCs w:val="24"/>
    </w:rPr>
  </w:style>
  <w:style w:type="character" w:customStyle="1" w:styleId="Ttulo5Car">
    <w:name w:val="Título 5 Car"/>
    <w:basedOn w:val="Fuentedeprrafopredeter"/>
    <w:link w:val="Ttulo5"/>
    <w:rsid w:val="003B3480"/>
    <w:rPr>
      <w:b/>
    </w:rPr>
  </w:style>
  <w:style w:type="character" w:customStyle="1" w:styleId="Ttulo6Car">
    <w:name w:val="Título 6 Car"/>
    <w:basedOn w:val="Fuentedeprrafopredeter"/>
    <w:link w:val="Ttulo6"/>
    <w:rsid w:val="003B3480"/>
    <w:rPr>
      <w:b/>
      <w:sz w:val="20"/>
      <w:szCs w:val="20"/>
    </w:rPr>
  </w:style>
  <w:style w:type="character" w:customStyle="1" w:styleId="Ttulo7Car">
    <w:name w:val="Título 7 Car"/>
    <w:basedOn w:val="Fuentedeprrafopredeter"/>
    <w:link w:val="Ttulo7"/>
    <w:rsid w:val="00E27CE6"/>
    <w:rPr>
      <w:rFonts w:ascii="Book Antiqua" w:eastAsia="Times New Roman" w:hAnsi="Book Antiqua" w:cs="Times New Roman"/>
      <w:b/>
      <w:color w:val="auto"/>
      <w:sz w:val="20"/>
      <w:szCs w:val="20"/>
      <w:lang w:val="es-ES_tradnl" w:eastAsia="es-ES"/>
    </w:rPr>
  </w:style>
  <w:style w:type="character" w:customStyle="1" w:styleId="Ttulo8Car">
    <w:name w:val="Título 8 Car"/>
    <w:basedOn w:val="Fuentedeprrafopredeter"/>
    <w:link w:val="Ttulo8"/>
    <w:rsid w:val="00E27CE6"/>
    <w:rPr>
      <w:rFonts w:ascii="Book Antiqua" w:eastAsia="Times New Roman" w:hAnsi="Book Antiqua" w:cs="Times New Roman"/>
      <w:b/>
      <w:color w:val="auto"/>
      <w:sz w:val="20"/>
      <w:szCs w:val="20"/>
      <w:lang w:val="es-ES_tradnl" w:eastAsia="es-ES"/>
    </w:rPr>
  </w:style>
  <w:style w:type="character" w:customStyle="1" w:styleId="Ttulo9Car">
    <w:name w:val="Título 9 Car"/>
    <w:basedOn w:val="Fuentedeprrafopredeter"/>
    <w:link w:val="Ttulo9"/>
    <w:rsid w:val="00E27CE6"/>
    <w:rPr>
      <w:rFonts w:ascii="Book Antiqua" w:eastAsia="Times New Roman" w:hAnsi="Book Antiqua" w:cs="Times New Roman"/>
      <w:b/>
      <w:color w:val="auto"/>
      <w:sz w:val="24"/>
      <w:szCs w:val="20"/>
      <w:lang w:val="es-ES_tradnl" w:eastAsia="es-ES"/>
    </w:rPr>
  </w:style>
  <w:style w:type="table" w:customStyle="1" w:styleId="TableNormal1">
    <w:name w:val="Table Normal1"/>
    <w:rsid w:val="00D9493F"/>
    <w:tblPr>
      <w:tblCellMar>
        <w:top w:w="0" w:type="dxa"/>
        <w:left w:w="0" w:type="dxa"/>
        <w:bottom w:w="0" w:type="dxa"/>
        <w:right w:w="0" w:type="dxa"/>
      </w:tblCellMar>
    </w:tblPr>
  </w:style>
  <w:style w:type="paragraph" w:styleId="Ttulo">
    <w:name w:val="Title"/>
    <w:basedOn w:val="Normal"/>
    <w:next w:val="Normal"/>
    <w:link w:val="TtuloCar"/>
    <w:qFormat/>
    <w:rsid w:val="00D9493F"/>
    <w:pPr>
      <w:keepNext/>
      <w:keepLines/>
      <w:spacing w:before="480" w:after="120"/>
      <w:contextualSpacing/>
    </w:pPr>
    <w:rPr>
      <w:b/>
      <w:sz w:val="72"/>
      <w:szCs w:val="72"/>
    </w:rPr>
  </w:style>
  <w:style w:type="character" w:customStyle="1" w:styleId="TtuloCar">
    <w:name w:val="Título Car"/>
    <w:basedOn w:val="Fuentedeprrafopredeter"/>
    <w:link w:val="Ttulo"/>
    <w:rsid w:val="003B3480"/>
    <w:rPr>
      <w:b/>
      <w:sz w:val="72"/>
      <w:szCs w:val="72"/>
    </w:rPr>
  </w:style>
  <w:style w:type="paragraph" w:styleId="Subttulo">
    <w:name w:val="Subtitle"/>
    <w:basedOn w:val="Normal"/>
    <w:next w:val="Normal"/>
    <w:link w:val="SubttuloCar"/>
    <w:qFormat/>
    <w:rsid w:val="00D9493F"/>
    <w:pPr>
      <w:keepNext/>
      <w:keepLines/>
      <w:spacing w:before="360" w:after="80"/>
      <w:contextualSpacing/>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3B3480"/>
    <w:rPr>
      <w:rFonts w:ascii="Georgia" w:eastAsia="Georgia" w:hAnsi="Georgia" w:cs="Georgia"/>
      <w:i/>
      <w:color w:val="666666"/>
      <w:sz w:val="48"/>
      <w:szCs w:val="48"/>
    </w:rPr>
  </w:style>
  <w:style w:type="table" w:customStyle="1" w:styleId="a">
    <w:basedOn w:val="TableNormal1"/>
    <w:rsid w:val="00D9493F"/>
    <w:tblPr>
      <w:tblStyleRowBandSize w:val="1"/>
      <w:tblStyleColBandSize w:val="1"/>
      <w:tblCellMar>
        <w:top w:w="0" w:type="dxa"/>
        <w:left w:w="70" w:type="dxa"/>
        <w:bottom w:w="0" w:type="dxa"/>
        <w:right w:w="70" w:type="dxa"/>
      </w:tblCellMar>
    </w:tblPr>
  </w:style>
  <w:style w:type="table" w:customStyle="1" w:styleId="a0">
    <w:basedOn w:val="TableNormal1"/>
    <w:rsid w:val="00D9493F"/>
    <w:tblPr>
      <w:tblStyleRowBandSize w:val="1"/>
      <w:tblStyleColBandSize w:val="1"/>
      <w:tblCellMar>
        <w:top w:w="0" w:type="dxa"/>
        <w:left w:w="70" w:type="dxa"/>
        <w:bottom w:w="0" w:type="dxa"/>
        <w:right w:w="70" w:type="dxa"/>
      </w:tblCellMar>
    </w:tblPr>
  </w:style>
  <w:style w:type="table" w:customStyle="1" w:styleId="a1">
    <w:basedOn w:val="TableNormal1"/>
    <w:rsid w:val="00D9493F"/>
    <w:tblPr>
      <w:tblStyleRowBandSize w:val="1"/>
      <w:tblStyleColBandSize w:val="1"/>
      <w:tblCellMar>
        <w:top w:w="0" w:type="dxa"/>
        <w:left w:w="70" w:type="dxa"/>
        <w:bottom w:w="0" w:type="dxa"/>
        <w:right w:w="70" w:type="dxa"/>
      </w:tblCellMar>
    </w:tblPr>
  </w:style>
  <w:style w:type="table" w:customStyle="1" w:styleId="a2">
    <w:basedOn w:val="TableNormal1"/>
    <w:rsid w:val="00D9493F"/>
    <w:tblPr>
      <w:tblStyleRowBandSize w:val="1"/>
      <w:tblStyleColBandSize w:val="1"/>
      <w:tblCellMar>
        <w:top w:w="0" w:type="dxa"/>
        <w:left w:w="70" w:type="dxa"/>
        <w:bottom w:w="0" w:type="dxa"/>
        <w:right w:w="70" w:type="dxa"/>
      </w:tblCellMar>
    </w:tblPr>
  </w:style>
  <w:style w:type="table" w:customStyle="1" w:styleId="a3">
    <w:basedOn w:val="TableNormal1"/>
    <w:rsid w:val="00D9493F"/>
    <w:tblPr>
      <w:tblStyleRowBandSize w:val="1"/>
      <w:tblStyleColBandSize w:val="1"/>
      <w:tblCellMar>
        <w:top w:w="0" w:type="dxa"/>
        <w:left w:w="70" w:type="dxa"/>
        <w:bottom w:w="0" w:type="dxa"/>
        <w:right w:w="70" w:type="dxa"/>
      </w:tblCellMar>
    </w:tblPr>
  </w:style>
  <w:style w:type="table" w:customStyle="1" w:styleId="a4">
    <w:basedOn w:val="TableNormal1"/>
    <w:rsid w:val="00D9493F"/>
    <w:tblPr>
      <w:tblStyleRowBandSize w:val="1"/>
      <w:tblStyleColBandSize w:val="1"/>
      <w:tblCellMar>
        <w:top w:w="0" w:type="dxa"/>
        <w:left w:w="70" w:type="dxa"/>
        <w:bottom w:w="0" w:type="dxa"/>
        <w:right w:w="70" w:type="dxa"/>
      </w:tblCellMar>
    </w:tblPr>
  </w:style>
  <w:style w:type="table" w:customStyle="1" w:styleId="a5">
    <w:basedOn w:val="TableNormal1"/>
    <w:rsid w:val="00D9493F"/>
    <w:tblPr>
      <w:tblStyleRowBandSize w:val="1"/>
      <w:tblStyleColBandSize w:val="1"/>
      <w:tblCellMar>
        <w:top w:w="0" w:type="dxa"/>
        <w:left w:w="70" w:type="dxa"/>
        <w:bottom w:w="0" w:type="dxa"/>
        <w:right w:w="70" w:type="dxa"/>
      </w:tblCellMar>
    </w:tblPr>
  </w:style>
  <w:style w:type="table" w:customStyle="1" w:styleId="a6">
    <w:basedOn w:val="TableNormal1"/>
    <w:rsid w:val="00D9493F"/>
    <w:tblPr>
      <w:tblStyleRowBandSize w:val="1"/>
      <w:tblStyleColBandSize w:val="1"/>
      <w:tblCellMar>
        <w:top w:w="0" w:type="dxa"/>
        <w:left w:w="70" w:type="dxa"/>
        <w:bottom w:w="0" w:type="dxa"/>
        <w:right w:w="70" w:type="dxa"/>
      </w:tblCellMar>
    </w:tblPr>
  </w:style>
  <w:style w:type="table" w:customStyle="1" w:styleId="a7">
    <w:basedOn w:val="TableNormal1"/>
    <w:rsid w:val="00D9493F"/>
    <w:tblPr>
      <w:tblStyleRowBandSize w:val="1"/>
      <w:tblStyleColBandSize w:val="1"/>
      <w:tblCellMar>
        <w:top w:w="0" w:type="dxa"/>
        <w:left w:w="70" w:type="dxa"/>
        <w:bottom w:w="0" w:type="dxa"/>
        <w:right w:w="70" w:type="dxa"/>
      </w:tblCellMar>
    </w:tblPr>
  </w:style>
  <w:style w:type="table" w:customStyle="1" w:styleId="a8">
    <w:basedOn w:val="TableNormal1"/>
    <w:rsid w:val="00D9493F"/>
    <w:tblPr>
      <w:tblStyleRowBandSize w:val="1"/>
      <w:tblStyleColBandSize w:val="1"/>
      <w:tblCellMar>
        <w:top w:w="0" w:type="dxa"/>
        <w:left w:w="70" w:type="dxa"/>
        <w:bottom w:w="0" w:type="dxa"/>
        <w:right w:w="70" w:type="dxa"/>
      </w:tblCellMar>
    </w:tblPr>
  </w:style>
  <w:style w:type="table" w:customStyle="1" w:styleId="a9">
    <w:basedOn w:val="TableNormal1"/>
    <w:rsid w:val="00D9493F"/>
    <w:tblPr>
      <w:tblStyleRowBandSize w:val="1"/>
      <w:tblStyleColBandSize w:val="1"/>
      <w:tblCellMar>
        <w:top w:w="0" w:type="dxa"/>
        <w:left w:w="70" w:type="dxa"/>
        <w:bottom w:w="0" w:type="dxa"/>
        <w:right w:w="70" w:type="dxa"/>
      </w:tblCellMar>
    </w:tblPr>
  </w:style>
  <w:style w:type="table" w:customStyle="1" w:styleId="aa">
    <w:basedOn w:val="TableNormal1"/>
    <w:rsid w:val="00D9493F"/>
    <w:tblPr>
      <w:tblStyleRowBandSize w:val="1"/>
      <w:tblStyleColBandSize w:val="1"/>
      <w:tblCellMar>
        <w:top w:w="0" w:type="dxa"/>
        <w:left w:w="70" w:type="dxa"/>
        <w:bottom w:w="0" w:type="dxa"/>
        <w:right w:w="70" w:type="dxa"/>
      </w:tblCellMar>
    </w:tblPr>
  </w:style>
  <w:style w:type="table" w:customStyle="1" w:styleId="ab">
    <w:basedOn w:val="TableNormal1"/>
    <w:rsid w:val="00D9493F"/>
    <w:tblPr>
      <w:tblStyleRowBandSize w:val="1"/>
      <w:tblStyleColBandSize w:val="1"/>
      <w:tblCellMar>
        <w:top w:w="0" w:type="dxa"/>
        <w:left w:w="70" w:type="dxa"/>
        <w:bottom w:w="0" w:type="dxa"/>
        <w:right w:w="70" w:type="dxa"/>
      </w:tblCellMar>
    </w:tblPr>
  </w:style>
  <w:style w:type="table" w:customStyle="1" w:styleId="ac">
    <w:basedOn w:val="TableNormal1"/>
    <w:rsid w:val="00D9493F"/>
    <w:tblPr>
      <w:tblStyleRowBandSize w:val="1"/>
      <w:tblStyleColBandSize w:val="1"/>
      <w:tblCellMar>
        <w:top w:w="0" w:type="dxa"/>
        <w:left w:w="70" w:type="dxa"/>
        <w:bottom w:w="0" w:type="dxa"/>
        <w:right w:w="70" w:type="dxa"/>
      </w:tblCellMar>
    </w:tblPr>
  </w:style>
  <w:style w:type="table" w:customStyle="1" w:styleId="ad">
    <w:basedOn w:val="TableNormal1"/>
    <w:rsid w:val="00D9493F"/>
    <w:tblPr>
      <w:tblStyleRowBandSize w:val="1"/>
      <w:tblStyleColBandSize w:val="1"/>
      <w:tblCellMar>
        <w:top w:w="0" w:type="dxa"/>
        <w:left w:w="70" w:type="dxa"/>
        <w:bottom w:w="0" w:type="dxa"/>
        <w:right w:w="70" w:type="dxa"/>
      </w:tblCellMar>
    </w:tblPr>
  </w:style>
  <w:style w:type="table" w:customStyle="1" w:styleId="ae">
    <w:basedOn w:val="TableNormal1"/>
    <w:rsid w:val="00D9493F"/>
    <w:tblPr>
      <w:tblStyleRowBandSize w:val="1"/>
      <w:tblStyleColBandSize w:val="1"/>
      <w:tblCellMar>
        <w:top w:w="0" w:type="dxa"/>
        <w:left w:w="70" w:type="dxa"/>
        <w:bottom w:w="0" w:type="dxa"/>
        <w:right w:w="70" w:type="dxa"/>
      </w:tblCellMar>
    </w:tblPr>
  </w:style>
  <w:style w:type="table" w:customStyle="1" w:styleId="af">
    <w:basedOn w:val="TableNormal1"/>
    <w:rsid w:val="00D9493F"/>
    <w:tblPr>
      <w:tblStyleRowBandSize w:val="1"/>
      <w:tblStyleColBandSize w:val="1"/>
      <w:tblCellMar>
        <w:top w:w="0" w:type="dxa"/>
        <w:left w:w="70" w:type="dxa"/>
        <w:bottom w:w="0" w:type="dxa"/>
        <w:right w:w="70" w:type="dxa"/>
      </w:tblCellMar>
    </w:tblPr>
  </w:style>
  <w:style w:type="table" w:customStyle="1" w:styleId="af0">
    <w:basedOn w:val="TableNormal1"/>
    <w:rsid w:val="00D9493F"/>
    <w:tblPr>
      <w:tblStyleRowBandSize w:val="1"/>
      <w:tblStyleColBandSize w:val="1"/>
      <w:tblCellMar>
        <w:top w:w="0" w:type="dxa"/>
        <w:left w:w="70" w:type="dxa"/>
        <w:bottom w:w="0" w:type="dxa"/>
        <w:right w:w="70" w:type="dxa"/>
      </w:tblCellMar>
    </w:tblPr>
  </w:style>
  <w:style w:type="table" w:customStyle="1" w:styleId="af1">
    <w:basedOn w:val="TableNormal1"/>
    <w:rsid w:val="00D9493F"/>
    <w:tblPr>
      <w:tblStyleRowBandSize w:val="1"/>
      <w:tblStyleColBandSize w:val="1"/>
      <w:tblCellMar>
        <w:top w:w="0" w:type="dxa"/>
        <w:left w:w="70" w:type="dxa"/>
        <w:bottom w:w="0" w:type="dxa"/>
        <w:right w:w="70" w:type="dxa"/>
      </w:tblCellMar>
    </w:tblPr>
  </w:style>
  <w:style w:type="table" w:customStyle="1" w:styleId="af2">
    <w:basedOn w:val="TableNormal1"/>
    <w:rsid w:val="00D9493F"/>
    <w:tblPr>
      <w:tblStyleRowBandSize w:val="1"/>
      <w:tblStyleColBandSize w:val="1"/>
      <w:tblCellMar>
        <w:top w:w="0" w:type="dxa"/>
        <w:left w:w="70" w:type="dxa"/>
        <w:bottom w:w="0" w:type="dxa"/>
        <w:right w:w="70" w:type="dxa"/>
      </w:tblCellMar>
    </w:tblPr>
  </w:style>
  <w:style w:type="table" w:customStyle="1" w:styleId="af3">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4">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5">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6">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7">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8">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paragraph" w:styleId="Prrafodelista">
    <w:name w:val="List Paragraph"/>
    <w:basedOn w:val="Normal"/>
    <w:uiPriority w:val="34"/>
    <w:qFormat/>
    <w:rsid w:val="00C3647A"/>
    <w:pPr>
      <w:ind w:left="720"/>
      <w:contextualSpacing/>
    </w:pPr>
  </w:style>
  <w:style w:type="character" w:styleId="Hipervnculo">
    <w:name w:val="Hyperlink"/>
    <w:uiPriority w:val="99"/>
    <w:unhideWhenUsed/>
    <w:rsid w:val="00D07E72"/>
    <w:rPr>
      <w:color w:val="0000FF"/>
      <w:u w:val="single"/>
    </w:rPr>
  </w:style>
  <w:style w:type="character" w:styleId="Refdecomentario">
    <w:name w:val="annotation reference"/>
    <w:basedOn w:val="Fuentedeprrafopredeter"/>
    <w:uiPriority w:val="99"/>
    <w:semiHidden/>
    <w:unhideWhenUsed/>
    <w:rsid w:val="00096685"/>
    <w:rPr>
      <w:sz w:val="16"/>
      <w:szCs w:val="16"/>
    </w:rPr>
  </w:style>
  <w:style w:type="paragraph" w:styleId="Textocomentario">
    <w:name w:val="annotation text"/>
    <w:basedOn w:val="Normal"/>
    <w:link w:val="TextocomentarioCar"/>
    <w:uiPriority w:val="99"/>
    <w:unhideWhenUsed/>
    <w:rsid w:val="00096685"/>
    <w:pPr>
      <w:spacing w:line="240" w:lineRule="auto"/>
    </w:pPr>
    <w:rPr>
      <w:sz w:val="20"/>
      <w:szCs w:val="20"/>
    </w:rPr>
  </w:style>
  <w:style w:type="character" w:customStyle="1" w:styleId="TextocomentarioCar">
    <w:name w:val="Texto comentario Car"/>
    <w:basedOn w:val="Fuentedeprrafopredeter"/>
    <w:link w:val="Textocomentario"/>
    <w:uiPriority w:val="99"/>
    <w:rsid w:val="00096685"/>
    <w:rPr>
      <w:sz w:val="20"/>
      <w:szCs w:val="20"/>
    </w:rPr>
  </w:style>
  <w:style w:type="paragraph" w:styleId="Asuntodelcomentario">
    <w:name w:val="annotation subject"/>
    <w:basedOn w:val="Textocomentario"/>
    <w:next w:val="Textocomentario"/>
    <w:link w:val="AsuntodelcomentarioCar"/>
    <w:uiPriority w:val="99"/>
    <w:semiHidden/>
    <w:unhideWhenUsed/>
    <w:rsid w:val="00096685"/>
    <w:rPr>
      <w:b/>
      <w:bCs/>
    </w:rPr>
  </w:style>
  <w:style w:type="character" w:customStyle="1" w:styleId="AsuntodelcomentarioCar">
    <w:name w:val="Asunto del comentario Car"/>
    <w:basedOn w:val="TextocomentarioCar"/>
    <w:link w:val="Asuntodelcomentario"/>
    <w:uiPriority w:val="99"/>
    <w:semiHidden/>
    <w:rsid w:val="00096685"/>
    <w:rPr>
      <w:b/>
      <w:bCs/>
      <w:sz w:val="20"/>
      <w:szCs w:val="20"/>
    </w:rPr>
  </w:style>
  <w:style w:type="paragraph" w:styleId="Textodeglobo">
    <w:name w:val="Balloon Text"/>
    <w:basedOn w:val="Normal"/>
    <w:link w:val="TextodegloboCar"/>
    <w:uiPriority w:val="99"/>
    <w:semiHidden/>
    <w:unhideWhenUsed/>
    <w:rsid w:val="0009668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96685"/>
    <w:rPr>
      <w:rFonts w:ascii="Segoe UI" w:hAnsi="Segoe UI" w:cs="Segoe UI"/>
      <w:sz w:val="18"/>
      <w:szCs w:val="18"/>
    </w:rPr>
  </w:style>
  <w:style w:type="paragraph" w:styleId="Sinespaciado">
    <w:name w:val="No Spacing"/>
    <w:link w:val="SinespaciadoCar"/>
    <w:uiPriority w:val="1"/>
    <w:qFormat/>
    <w:rsid w:val="005822A7"/>
    <w:pPr>
      <w:spacing w:after="0" w:line="240" w:lineRule="auto"/>
    </w:pPr>
    <w:rPr>
      <w:rFonts w:asciiTheme="minorHAnsi" w:eastAsiaTheme="minorEastAsia" w:hAnsiTheme="minorHAnsi" w:cstheme="minorBidi"/>
      <w:color w:val="auto"/>
      <w:lang w:val="en-US" w:eastAsia="en-US"/>
    </w:rPr>
  </w:style>
  <w:style w:type="character" w:customStyle="1" w:styleId="SinespaciadoCar">
    <w:name w:val="Sin espaciado Car"/>
    <w:basedOn w:val="Fuentedeprrafopredeter"/>
    <w:link w:val="Sinespaciado"/>
    <w:uiPriority w:val="1"/>
    <w:rsid w:val="005822A7"/>
    <w:rPr>
      <w:rFonts w:asciiTheme="minorHAnsi" w:eastAsiaTheme="minorEastAsia" w:hAnsiTheme="minorHAnsi" w:cstheme="minorBidi"/>
      <w:color w:val="auto"/>
      <w:lang w:val="en-US" w:eastAsia="en-US"/>
    </w:rPr>
  </w:style>
  <w:style w:type="paragraph" w:styleId="Encabezado">
    <w:name w:val="header"/>
    <w:basedOn w:val="Normal"/>
    <w:link w:val="EncabezadoCar"/>
    <w:uiPriority w:val="99"/>
    <w:unhideWhenUsed/>
    <w:rsid w:val="005822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22A7"/>
  </w:style>
  <w:style w:type="paragraph" w:styleId="Piedepgina">
    <w:name w:val="footer"/>
    <w:basedOn w:val="Normal"/>
    <w:link w:val="PiedepginaCar"/>
    <w:uiPriority w:val="99"/>
    <w:unhideWhenUsed/>
    <w:rsid w:val="005822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22A7"/>
  </w:style>
  <w:style w:type="table" w:styleId="Tablaconcuadrcula">
    <w:name w:val="Table Grid"/>
    <w:basedOn w:val="Tablanormal"/>
    <w:uiPriority w:val="59"/>
    <w:rsid w:val="00C16C04"/>
    <w:pPr>
      <w:spacing w:after="0" w:line="240" w:lineRule="auto"/>
    </w:pPr>
    <w:rPr>
      <w:rFonts w:asciiTheme="minorHAnsi" w:eastAsiaTheme="minorHAnsi" w:hAnsiTheme="minorHAnsi" w:cstheme="minorBidi"/>
      <w:color w:val="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16C04"/>
    <w:pPr>
      <w:spacing w:after="0" w:line="240" w:lineRule="auto"/>
    </w:pPr>
  </w:style>
  <w:style w:type="character" w:customStyle="1" w:styleId="apple-converted-space">
    <w:name w:val="apple-converted-space"/>
    <w:basedOn w:val="Fuentedeprrafopredeter"/>
    <w:rsid w:val="00C16C04"/>
  </w:style>
  <w:style w:type="paragraph" w:styleId="NormalWeb">
    <w:name w:val="Normal (Web)"/>
    <w:basedOn w:val="Normal"/>
    <w:uiPriority w:val="99"/>
    <w:unhideWhenUsed/>
    <w:rsid w:val="00AC747E"/>
    <w:pP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styleId="Textoindependiente">
    <w:name w:val="Body Text"/>
    <w:basedOn w:val="Normal"/>
    <w:link w:val="TextoindependienteCar"/>
    <w:rsid w:val="00AC747E"/>
    <w:pPr>
      <w:spacing w:after="0" w:line="240" w:lineRule="auto"/>
      <w:jc w:val="both"/>
    </w:pPr>
    <w:rPr>
      <w:rFonts w:ascii="AvantGarde Bk BT" w:eastAsia="Times New Roman" w:hAnsi="AvantGarde Bk BT" w:cs="Microsoft Sans Serif"/>
      <w:color w:val="auto"/>
      <w:sz w:val="28"/>
      <w:szCs w:val="24"/>
      <w:lang w:val="es-ES" w:eastAsia="es-ES"/>
    </w:rPr>
  </w:style>
  <w:style w:type="character" w:customStyle="1" w:styleId="TextoindependienteCar">
    <w:name w:val="Texto independiente Car"/>
    <w:basedOn w:val="Fuentedeprrafopredeter"/>
    <w:link w:val="Textoindependiente"/>
    <w:rsid w:val="00AC747E"/>
    <w:rPr>
      <w:rFonts w:ascii="AvantGarde Bk BT" w:eastAsia="Times New Roman" w:hAnsi="AvantGarde Bk BT" w:cs="Microsoft Sans Serif"/>
      <w:color w:val="auto"/>
      <w:sz w:val="28"/>
      <w:szCs w:val="24"/>
      <w:lang w:val="es-ES" w:eastAsia="es-ES"/>
    </w:rPr>
  </w:style>
  <w:style w:type="paragraph" w:customStyle="1" w:styleId="Prrafodelista1">
    <w:name w:val="Párrafo de lista1"/>
    <w:basedOn w:val="Normal"/>
    <w:rsid w:val="00AC747E"/>
    <w:pPr>
      <w:suppressAutoHyphens/>
      <w:spacing w:after="200" w:line="276" w:lineRule="auto"/>
      <w:ind w:left="720"/>
    </w:pPr>
    <w:rPr>
      <w:rFonts w:eastAsia="SimSun"/>
      <w:color w:val="auto"/>
      <w:kern w:val="1"/>
      <w:lang w:eastAsia="ar-SA"/>
    </w:rPr>
  </w:style>
  <w:style w:type="paragraph" w:customStyle="1" w:styleId="m7149689199138096103gmail-msolistparagraph">
    <w:name w:val="m_7149689199138096103gmail-msolistparagraph"/>
    <w:basedOn w:val="Normal"/>
    <w:rsid w:val="00A14F99"/>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nfasis">
    <w:name w:val="Emphasis"/>
    <w:basedOn w:val="Fuentedeprrafopredeter"/>
    <w:uiPriority w:val="20"/>
    <w:qFormat/>
    <w:rsid w:val="0025531F"/>
    <w:rPr>
      <w:i/>
      <w:iCs/>
    </w:rPr>
  </w:style>
  <w:style w:type="paragraph" w:customStyle="1" w:styleId="Default">
    <w:name w:val="Default"/>
    <w:rsid w:val="00C75CA5"/>
    <w:pPr>
      <w:suppressAutoHyphens/>
      <w:spacing w:after="0" w:line="240" w:lineRule="auto"/>
    </w:pPr>
    <w:rPr>
      <w:rFonts w:ascii="Tahoma" w:eastAsia="Arial" w:hAnsi="Tahoma" w:cs="Times New Roman"/>
      <w:sz w:val="24"/>
      <w:szCs w:val="20"/>
      <w:lang w:val="es-ES" w:eastAsia="ar-SA"/>
    </w:rPr>
  </w:style>
  <w:style w:type="paragraph" w:styleId="Sangra3detindependiente">
    <w:name w:val="Body Text Indent 3"/>
    <w:basedOn w:val="Normal"/>
    <w:link w:val="Sangra3detindependienteCar"/>
    <w:rsid w:val="00E27CE6"/>
    <w:pPr>
      <w:spacing w:before="360" w:after="0" w:line="240" w:lineRule="auto"/>
      <w:ind w:firstLine="993"/>
      <w:jc w:val="both"/>
    </w:pPr>
    <w:rPr>
      <w:rFonts w:ascii="Book Antiqua" w:eastAsia="Times New Roman" w:hAnsi="Book Antiqua" w:cs="Times New Roman"/>
      <w:color w:val="auto"/>
      <w:sz w:val="20"/>
      <w:szCs w:val="20"/>
      <w:lang w:val="es-ES_tradnl" w:eastAsia="es-ES"/>
    </w:rPr>
  </w:style>
  <w:style w:type="character" w:customStyle="1" w:styleId="Sangra3detindependienteCar">
    <w:name w:val="Sangría 3 de t. independiente Car"/>
    <w:basedOn w:val="Fuentedeprrafopredeter"/>
    <w:link w:val="Sangra3detindependiente"/>
    <w:rsid w:val="00E27CE6"/>
    <w:rPr>
      <w:rFonts w:ascii="Book Antiqua" w:eastAsia="Times New Roman" w:hAnsi="Book Antiqua" w:cs="Times New Roman"/>
      <w:color w:val="auto"/>
      <w:sz w:val="20"/>
      <w:szCs w:val="20"/>
      <w:lang w:val="es-ES_tradnl" w:eastAsia="es-ES"/>
    </w:rPr>
  </w:style>
  <w:style w:type="paragraph" w:styleId="Textoindependiente3">
    <w:name w:val="Body Text 3"/>
    <w:basedOn w:val="Normal"/>
    <w:link w:val="Textoindependiente3Car"/>
    <w:rsid w:val="00E27CE6"/>
    <w:pPr>
      <w:spacing w:before="360" w:after="0" w:line="240" w:lineRule="auto"/>
      <w:jc w:val="center"/>
    </w:pPr>
    <w:rPr>
      <w:rFonts w:ascii="Book Antiqua" w:eastAsia="Times New Roman" w:hAnsi="Book Antiqua" w:cs="Times New Roman"/>
      <w:b/>
      <w:color w:val="auto"/>
      <w:sz w:val="36"/>
      <w:szCs w:val="20"/>
      <w:lang w:val="es-ES_tradnl" w:eastAsia="es-ES"/>
    </w:rPr>
  </w:style>
  <w:style w:type="character" w:customStyle="1" w:styleId="Textoindependiente3Car">
    <w:name w:val="Texto independiente 3 Car"/>
    <w:basedOn w:val="Fuentedeprrafopredeter"/>
    <w:link w:val="Textoindependiente3"/>
    <w:rsid w:val="00E27CE6"/>
    <w:rPr>
      <w:rFonts w:ascii="Book Antiqua" w:eastAsia="Times New Roman" w:hAnsi="Book Antiqua" w:cs="Times New Roman"/>
      <w:b/>
      <w:color w:val="auto"/>
      <w:sz w:val="36"/>
      <w:szCs w:val="20"/>
      <w:lang w:val="es-ES_tradnl" w:eastAsia="es-ES"/>
    </w:rPr>
  </w:style>
  <w:style w:type="paragraph" w:styleId="Sangra2detindependiente">
    <w:name w:val="Body Text Indent 2"/>
    <w:basedOn w:val="Normal"/>
    <w:link w:val="Sangra2detindependienteCar"/>
    <w:rsid w:val="00E27CE6"/>
    <w:pPr>
      <w:spacing w:before="360" w:after="0" w:line="240" w:lineRule="auto"/>
      <w:ind w:firstLine="1134"/>
      <w:jc w:val="both"/>
    </w:pPr>
    <w:rPr>
      <w:rFonts w:ascii="Book Antiqua" w:eastAsia="Times New Roman" w:hAnsi="Book Antiqua" w:cs="Times New Roman"/>
      <w:color w:val="auto"/>
      <w:sz w:val="24"/>
      <w:szCs w:val="20"/>
      <w:lang w:val="es-ES_tradnl" w:eastAsia="es-ES"/>
    </w:rPr>
  </w:style>
  <w:style w:type="character" w:customStyle="1" w:styleId="Sangra2detindependienteCar">
    <w:name w:val="Sangría 2 de t. independiente Car"/>
    <w:basedOn w:val="Fuentedeprrafopredeter"/>
    <w:link w:val="Sangra2detindependiente"/>
    <w:rsid w:val="00E27CE6"/>
    <w:rPr>
      <w:rFonts w:ascii="Book Antiqua" w:eastAsia="Times New Roman" w:hAnsi="Book Antiqua" w:cs="Times New Roman"/>
      <w:color w:val="auto"/>
      <w:sz w:val="24"/>
      <w:szCs w:val="20"/>
      <w:lang w:val="es-ES_tradnl" w:eastAsia="es-ES"/>
    </w:rPr>
  </w:style>
  <w:style w:type="paragraph" w:styleId="Sangradetextonormal">
    <w:name w:val="Body Text Indent"/>
    <w:basedOn w:val="Normal"/>
    <w:link w:val="SangradetextonormalCar"/>
    <w:rsid w:val="00E27CE6"/>
    <w:pPr>
      <w:spacing w:before="360" w:after="0" w:line="240" w:lineRule="auto"/>
      <w:ind w:left="567" w:hanging="567"/>
      <w:jc w:val="both"/>
    </w:pPr>
    <w:rPr>
      <w:rFonts w:ascii="Book Antiqua" w:eastAsia="Times New Roman" w:hAnsi="Book Antiqua" w:cs="Times New Roman"/>
      <w:b/>
      <w:color w:val="auto"/>
      <w:sz w:val="28"/>
      <w:szCs w:val="20"/>
      <w:lang w:val="es-ES_tradnl" w:eastAsia="es-ES"/>
    </w:rPr>
  </w:style>
  <w:style w:type="character" w:customStyle="1" w:styleId="SangradetextonormalCar">
    <w:name w:val="Sangría de texto normal Car"/>
    <w:basedOn w:val="Fuentedeprrafopredeter"/>
    <w:link w:val="Sangradetextonormal"/>
    <w:rsid w:val="00E27CE6"/>
    <w:rPr>
      <w:rFonts w:ascii="Book Antiqua" w:eastAsia="Times New Roman" w:hAnsi="Book Antiqua" w:cs="Times New Roman"/>
      <w:b/>
      <w:color w:val="auto"/>
      <w:sz w:val="28"/>
      <w:szCs w:val="20"/>
      <w:lang w:val="es-ES_tradnl" w:eastAsia="es-ES"/>
    </w:rPr>
  </w:style>
  <w:style w:type="paragraph" w:styleId="Textoindependiente2">
    <w:name w:val="Body Text 2"/>
    <w:basedOn w:val="Normal"/>
    <w:link w:val="Textoindependiente2Car"/>
    <w:rsid w:val="00E27CE6"/>
    <w:pPr>
      <w:pBdr>
        <w:left w:val="single" w:sz="6" w:space="5" w:color="auto"/>
      </w:pBdr>
      <w:spacing w:after="0" w:line="240" w:lineRule="auto"/>
      <w:jc w:val="center"/>
    </w:pPr>
    <w:rPr>
      <w:rFonts w:ascii="Book Antiqua" w:eastAsia="Times New Roman" w:hAnsi="Book Antiqua" w:cs="Times New Roman"/>
      <w:b/>
      <w:color w:val="auto"/>
      <w:sz w:val="20"/>
      <w:szCs w:val="20"/>
      <w:lang w:val="es-ES_tradnl" w:eastAsia="es-ES"/>
    </w:rPr>
  </w:style>
  <w:style w:type="character" w:customStyle="1" w:styleId="Textoindependiente2Car">
    <w:name w:val="Texto independiente 2 Car"/>
    <w:basedOn w:val="Fuentedeprrafopredeter"/>
    <w:link w:val="Textoindependiente2"/>
    <w:rsid w:val="00E27CE6"/>
    <w:rPr>
      <w:rFonts w:ascii="Book Antiqua" w:eastAsia="Times New Roman" w:hAnsi="Book Antiqua" w:cs="Times New Roman"/>
      <w:b/>
      <w:color w:val="auto"/>
      <w:sz w:val="20"/>
      <w:szCs w:val="20"/>
      <w:lang w:val="es-ES_tradnl" w:eastAsia="es-ES"/>
    </w:rPr>
  </w:style>
  <w:style w:type="paragraph" w:customStyle="1" w:styleId="xl24">
    <w:name w:val="xl24"/>
    <w:basedOn w:val="Normal"/>
    <w:rsid w:val="00E27CE6"/>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5">
    <w:name w:val="xl25"/>
    <w:basedOn w:val="Normal"/>
    <w:rsid w:val="00E27CE6"/>
    <w:pPr>
      <w:pBdr>
        <w:left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6">
    <w:name w:val="xl26"/>
    <w:basedOn w:val="Normal"/>
    <w:rsid w:val="00E27CE6"/>
    <w:pPr>
      <w:pBdr>
        <w:top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7">
    <w:name w:val="xl27"/>
    <w:basedOn w:val="Normal"/>
    <w:rsid w:val="00E27CE6"/>
    <w:pPr>
      <w:pBdr>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8">
    <w:name w:val="xl28"/>
    <w:basedOn w:val="Normal"/>
    <w:rsid w:val="00E27CE6"/>
    <w:pPr>
      <w:pBdr>
        <w:right w:val="single" w:sz="8" w:space="0" w:color="auto"/>
      </w:pBd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29">
    <w:name w:val="xl29"/>
    <w:basedOn w:val="Normal"/>
    <w:rsid w:val="00E27CE6"/>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0">
    <w:name w:val="xl30"/>
    <w:basedOn w:val="Normal"/>
    <w:rsid w:val="00E27CE6"/>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1">
    <w:name w:val="xl31"/>
    <w:basedOn w:val="Normal"/>
    <w:rsid w:val="00E27CE6"/>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2">
    <w:name w:val="xl32"/>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3">
    <w:name w:val="xl33"/>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4">
    <w:name w:val="xl34"/>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5">
    <w:name w:val="xl35"/>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6">
    <w:name w:val="xl36"/>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Arial Unicode MS" w:hAnsi="Arial" w:cs="Arial"/>
      <w:b/>
      <w:bCs/>
      <w:color w:val="auto"/>
      <w:sz w:val="24"/>
      <w:szCs w:val="24"/>
      <w:lang w:val="es-ES" w:eastAsia="es-ES"/>
    </w:rPr>
  </w:style>
  <w:style w:type="paragraph" w:customStyle="1" w:styleId="xl37">
    <w:name w:val="xl37"/>
    <w:basedOn w:val="Normal"/>
    <w:rsid w:val="00E27CE6"/>
    <w:pPr>
      <w:pBdr>
        <w:lef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38">
    <w:name w:val="xl38"/>
    <w:basedOn w:val="Normal"/>
    <w:rsid w:val="00E27CE6"/>
    <w:pPr>
      <w:pBdr>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9">
    <w:name w:val="xl39"/>
    <w:basedOn w:val="Normal"/>
    <w:rsid w:val="00E27CE6"/>
    <w:pP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40">
    <w:name w:val="xl40"/>
    <w:basedOn w:val="Normal"/>
    <w:rsid w:val="00E27CE6"/>
    <w:pP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1">
    <w:name w:val="xl41"/>
    <w:basedOn w:val="Normal"/>
    <w:rsid w:val="00E27CE6"/>
    <w:pPr>
      <w:spacing w:before="100" w:beforeAutospacing="1" w:after="100" w:afterAutospacing="1" w:line="240" w:lineRule="auto"/>
    </w:pPr>
    <w:rPr>
      <w:rFonts w:ascii="Arial" w:eastAsia="Arial Unicode MS" w:hAnsi="Arial" w:cs="Arial"/>
      <w:color w:val="auto"/>
      <w:sz w:val="24"/>
      <w:szCs w:val="24"/>
      <w:lang w:val="es-ES" w:eastAsia="es-ES"/>
    </w:rPr>
  </w:style>
  <w:style w:type="paragraph" w:customStyle="1" w:styleId="xl42">
    <w:name w:val="xl42"/>
    <w:basedOn w:val="Normal"/>
    <w:rsid w:val="00E27CE6"/>
    <w:pP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43">
    <w:name w:val="xl43"/>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4">
    <w:name w:val="xl44"/>
    <w:basedOn w:val="Normal"/>
    <w:rsid w:val="00E27CE6"/>
    <w:pPr>
      <w:pBdr>
        <w:left w:val="single" w:sz="8" w:space="0" w:color="auto"/>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5">
    <w:name w:val="xl45"/>
    <w:basedOn w:val="Normal"/>
    <w:rsid w:val="00E27CE6"/>
    <w:pPr>
      <w:pBdr>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6">
    <w:name w:val="xl46"/>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7">
    <w:name w:val="xl47"/>
    <w:basedOn w:val="Normal"/>
    <w:rsid w:val="00E27CE6"/>
    <w:pPr>
      <w:pBdr>
        <w:top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8">
    <w:name w:val="xl48"/>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9">
    <w:name w:val="xl49"/>
    <w:basedOn w:val="Normal"/>
    <w:rsid w:val="00E27CE6"/>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0">
    <w:name w:val="xl50"/>
    <w:basedOn w:val="Normal"/>
    <w:rsid w:val="00E27CE6"/>
    <w:pPr>
      <w:pBdr>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1">
    <w:name w:val="xl51"/>
    <w:basedOn w:val="Normal"/>
    <w:rsid w:val="00E27CE6"/>
    <w:pPr>
      <w:pBdr>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character" w:styleId="Nmerodepgina">
    <w:name w:val="page number"/>
    <w:basedOn w:val="Fuentedeprrafopredeter"/>
    <w:rsid w:val="00E27CE6"/>
  </w:style>
  <w:style w:type="paragraph" w:customStyle="1" w:styleId="xl52">
    <w:name w:val="xl52"/>
    <w:basedOn w:val="Normal"/>
    <w:rsid w:val="00E27C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3">
    <w:name w:val="xl53"/>
    <w:basedOn w:val="Normal"/>
    <w:rsid w:val="00E27CE6"/>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4">
    <w:name w:val="xl54"/>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5">
    <w:name w:val="xl55"/>
    <w:basedOn w:val="Normal"/>
    <w:rsid w:val="00E27CE6"/>
    <w:pPr>
      <w:pBdr>
        <w:top w:val="double" w:sz="6" w:space="0" w:color="auto"/>
        <w:left w:val="double" w:sz="6" w:space="0" w:color="auto"/>
        <w:bottom w:val="double" w:sz="6" w:space="0" w:color="auto"/>
        <w:right w:val="double" w:sz="6" w:space="0" w:color="auto"/>
      </w:pBdr>
      <w:shd w:val="clear" w:color="auto" w:fill="E3E3E3"/>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56">
    <w:name w:val="xl56"/>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7">
    <w:name w:val="xl57"/>
    <w:basedOn w:val="Normal"/>
    <w:rsid w:val="00E27CE6"/>
    <w:pPr>
      <w:pBdr>
        <w:top w:val="double" w:sz="6" w:space="0" w:color="auto"/>
        <w:left w:val="double" w:sz="6" w:space="0" w:color="auto"/>
        <w:bottom w:val="double" w:sz="6" w:space="0" w:color="auto"/>
        <w:right w:val="double" w:sz="6" w:space="0" w:color="auto"/>
      </w:pBdr>
      <w:shd w:val="clear" w:color="auto" w:fill="800000"/>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58">
    <w:name w:val="xl58"/>
    <w:basedOn w:val="Normal"/>
    <w:rsid w:val="00E27CE6"/>
    <w:pPr>
      <w:pBdr>
        <w:top w:val="double" w:sz="6" w:space="0" w:color="auto"/>
        <w:left w:val="double" w:sz="6" w:space="0" w:color="auto"/>
        <w:bottom w:val="double" w:sz="6" w:space="0" w:color="auto"/>
        <w:right w:val="double" w:sz="6" w:space="0" w:color="auto"/>
      </w:pBdr>
      <w:shd w:val="clear" w:color="auto" w:fill="800080"/>
      <w:spacing w:before="100" w:beforeAutospacing="1" w:after="100" w:afterAutospacing="1" w:line="240" w:lineRule="auto"/>
    </w:pPr>
    <w:rPr>
      <w:rFonts w:ascii="Arial" w:eastAsia="Arial Unicode MS" w:hAnsi="Arial" w:cs="Arial"/>
      <w:b/>
      <w:bCs/>
      <w:color w:val="FFFFFF"/>
      <w:sz w:val="12"/>
      <w:szCs w:val="12"/>
      <w:lang w:val="es-ES" w:eastAsia="es-ES"/>
    </w:rPr>
  </w:style>
  <w:style w:type="paragraph" w:customStyle="1" w:styleId="xl59">
    <w:name w:val="xl59"/>
    <w:basedOn w:val="Normal"/>
    <w:rsid w:val="00E27CE6"/>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0">
    <w:name w:val="xl60"/>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1">
    <w:name w:val="xl61"/>
    <w:basedOn w:val="Normal"/>
    <w:rsid w:val="00E27CE6"/>
    <w:pPr>
      <w:pBdr>
        <w:top w:val="single" w:sz="4"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2">
    <w:name w:val="xl62"/>
    <w:basedOn w:val="Normal"/>
    <w:rsid w:val="00E27CE6"/>
    <w:pPr>
      <w:pBdr>
        <w:top w:val="single" w:sz="4" w:space="0" w:color="auto"/>
        <w:left w:val="single" w:sz="4" w:space="0" w:color="auto"/>
        <w:bottom w:val="double" w:sz="6" w:space="0" w:color="auto"/>
        <w:right w:val="double" w:sz="6" w:space="0" w:color="auto"/>
      </w:pBdr>
      <w:shd w:val="clear" w:color="auto" w:fill="996633"/>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63">
    <w:name w:val="xl63"/>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4">
    <w:name w:val="xl64"/>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5">
    <w:name w:val="xl65"/>
    <w:basedOn w:val="Normal"/>
    <w:rsid w:val="00E27CE6"/>
    <w:pPr>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6">
    <w:name w:val="xl66"/>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7">
    <w:name w:val="xl6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8">
    <w:name w:val="xl6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9">
    <w:name w:val="xl6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0">
    <w:name w:val="xl7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1">
    <w:name w:val="xl71"/>
    <w:basedOn w:val="Normal"/>
    <w:rsid w:val="00E27CE6"/>
    <w:pPr>
      <w:pBdr>
        <w:top w:val="double" w:sz="6" w:space="0" w:color="auto"/>
        <w:left w:val="single" w:sz="8"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2">
    <w:name w:val="xl72"/>
    <w:basedOn w:val="Normal"/>
    <w:rsid w:val="00E27CE6"/>
    <w:pPr>
      <w:pBdr>
        <w:left w:val="single" w:sz="8"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3">
    <w:name w:val="xl73"/>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4">
    <w:name w:val="xl74"/>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5">
    <w:name w:val="xl75"/>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6">
    <w:name w:val="xl76"/>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7">
    <w:name w:val="xl7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8">
    <w:name w:val="xl7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9">
    <w:name w:val="xl7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0">
    <w:name w:val="xl8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1">
    <w:name w:val="xl81"/>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xl82">
    <w:name w:val="xl82"/>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Prrafodelista2">
    <w:name w:val="Párrafo de lista2"/>
    <w:basedOn w:val="Normal"/>
    <w:rsid w:val="00E27CE6"/>
    <w:pPr>
      <w:suppressAutoHyphens/>
      <w:spacing w:after="200" w:line="276" w:lineRule="auto"/>
      <w:ind w:left="720"/>
    </w:pPr>
    <w:rPr>
      <w:rFonts w:eastAsia="SimSun"/>
      <w:color w:val="auto"/>
      <w:kern w:val="1"/>
      <w:lang w:eastAsia="ar-SA"/>
    </w:rPr>
  </w:style>
  <w:style w:type="paragraph" w:customStyle="1" w:styleId="Normal1">
    <w:name w:val="Normal1"/>
    <w:rsid w:val="00E27CE6"/>
    <w:pPr>
      <w:spacing w:after="0" w:line="240" w:lineRule="auto"/>
    </w:pPr>
    <w:rPr>
      <w:rFonts w:ascii="Times New Roman" w:eastAsia="Times New Roman" w:hAnsi="Times New Roman" w:cs="Times New Roman"/>
      <w:sz w:val="20"/>
      <w:szCs w:val="20"/>
    </w:rPr>
  </w:style>
  <w:style w:type="table" w:customStyle="1" w:styleId="4">
    <w:name w:val="4"/>
    <w:basedOn w:val="Tablanormal"/>
    <w:rsid w:val="00E27CE6"/>
    <w:pPr>
      <w:spacing w:after="0" w:line="240" w:lineRule="auto"/>
    </w:pPr>
    <w:rPr>
      <w:rFonts w:ascii="Times New Roman" w:eastAsia="Times New Roman" w:hAnsi="Times New Roman" w:cs="Times New Roman"/>
      <w:color w:val="auto"/>
      <w:sz w:val="20"/>
      <w:szCs w:val="20"/>
      <w:lang w:val="es-ES" w:eastAsia="es-ES"/>
    </w:rPr>
    <w:tblPr>
      <w:tblStyleRowBandSize w:val="1"/>
      <w:tblStyleColBandSize w:val="1"/>
      <w:tblInd w:w="0" w:type="dxa"/>
      <w:tblCellMar>
        <w:top w:w="0" w:type="dxa"/>
        <w:left w:w="0" w:type="dxa"/>
        <w:bottom w:w="0" w:type="dxa"/>
        <w:right w:w="0" w:type="dxa"/>
      </w:tblCellMar>
    </w:tblPr>
  </w:style>
  <w:style w:type="paragraph" w:styleId="Lista2">
    <w:name w:val="List 2"/>
    <w:basedOn w:val="Normal"/>
    <w:unhideWhenUsed/>
    <w:rsid w:val="00E27CE6"/>
    <w:pPr>
      <w:spacing w:after="0" w:line="240" w:lineRule="auto"/>
      <w:ind w:left="720" w:hanging="360"/>
      <w:contextualSpacing/>
    </w:pPr>
    <w:rPr>
      <w:rFonts w:ascii="Times New Roman" w:eastAsia="Times New Roman" w:hAnsi="Times New Roman" w:cs="Times New Roman"/>
      <w:color w:val="auto"/>
      <w:sz w:val="20"/>
      <w:szCs w:val="20"/>
      <w:lang w:eastAsia="es-ES"/>
    </w:rPr>
  </w:style>
  <w:style w:type="paragraph" w:styleId="Lista3">
    <w:name w:val="List 3"/>
    <w:basedOn w:val="Normal"/>
    <w:unhideWhenUsed/>
    <w:rsid w:val="00E27CE6"/>
    <w:pPr>
      <w:spacing w:after="0" w:line="240" w:lineRule="auto"/>
      <w:ind w:left="1080" w:hanging="360"/>
      <w:contextualSpacing/>
    </w:pPr>
    <w:rPr>
      <w:rFonts w:ascii="Times New Roman" w:eastAsia="Times New Roman" w:hAnsi="Times New Roman" w:cs="Times New Roman"/>
      <w:color w:val="auto"/>
      <w:sz w:val="20"/>
      <w:szCs w:val="20"/>
      <w:lang w:eastAsia="es-ES"/>
    </w:rPr>
  </w:style>
  <w:style w:type="paragraph" w:styleId="Lista4">
    <w:name w:val="List 4"/>
    <w:basedOn w:val="Normal"/>
    <w:rsid w:val="00E27CE6"/>
    <w:pPr>
      <w:spacing w:after="0" w:line="240" w:lineRule="auto"/>
      <w:ind w:left="1440" w:hanging="360"/>
      <w:contextualSpacing/>
    </w:pPr>
    <w:rPr>
      <w:rFonts w:ascii="Times New Roman" w:eastAsia="Times New Roman" w:hAnsi="Times New Roman" w:cs="Times New Roman"/>
      <w:color w:val="auto"/>
      <w:sz w:val="20"/>
      <w:szCs w:val="20"/>
      <w:lang w:eastAsia="es-ES"/>
    </w:rPr>
  </w:style>
  <w:style w:type="paragraph" w:styleId="Saludo">
    <w:name w:val="Salutation"/>
    <w:basedOn w:val="Normal"/>
    <w:next w:val="Normal"/>
    <w:link w:val="SaludoCar"/>
    <w:rsid w:val="00E27CE6"/>
    <w:pPr>
      <w:spacing w:after="0" w:line="240" w:lineRule="auto"/>
    </w:pPr>
    <w:rPr>
      <w:rFonts w:ascii="Times New Roman" w:eastAsia="Times New Roman" w:hAnsi="Times New Roman" w:cs="Times New Roman"/>
      <w:color w:val="auto"/>
      <w:sz w:val="20"/>
      <w:szCs w:val="20"/>
      <w:lang w:eastAsia="es-ES"/>
    </w:rPr>
  </w:style>
  <w:style w:type="character" w:customStyle="1" w:styleId="SaludoCar">
    <w:name w:val="Saludo Car"/>
    <w:basedOn w:val="Fuentedeprrafopredeter"/>
    <w:link w:val="Saludo"/>
    <w:rsid w:val="00E27CE6"/>
    <w:rPr>
      <w:rFonts w:ascii="Times New Roman" w:eastAsia="Times New Roman" w:hAnsi="Times New Roman" w:cs="Times New Roman"/>
      <w:color w:val="auto"/>
      <w:sz w:val="20"/>
      <w:szCs w:val="20"/>
      <w:lang w:eastAsia="es-ES"/>
    </w:rPr>
  </w:style>
  <w:style w:type="paragraph" w:customStyle="1" w:styleId="Lneadeasunto">
    <w:name w:val="Línea de asunto"/>
    <w:basedOn w:val="Normal"/>
    <w:rsid w:val="00E27CE6"/>
    <w:pPr>
      <w:spacing w:after="0" w:line="240" w:lineRule="auto"/>
    </w:pPr>
    <w:rPr>
      <w:rFonts w:ascii="Times New Roman" w:eastAsia="Times New Roman" w:hAnsi="Times New Roman" w:cs="Times New Roman"/>
      <w:color w:val="auto"/>
      <w:sz w:val="20"/>
      <w:szCs w:val="20"/>
      <w:lang w:eastAsia="es-ES"/>
    </w:rPr>
  </w:style>
  <w:style w:type="paragraph" w:styleId="Textoindependienteprimerasangra">
    <w:name w:val="Body Text First Indent"/>
    <w:basedOn w:val="Textoindependiente"/>
    <w:link w:val="TextoindependienteprimerasangraCar"/>
    <w:rsid w:val="00E27CE6"/>
    <w:pPr>
      <w:ind w:firstLine="360"/>
      <w:jc w:val="left"/>
    </w:pPr>
    <w:rPr>
      <w:rFonts w:ascii="Times New Roman" w:hAnsi="Times New Roman" w:cs="Times New Roman"/>
      <w:sz w:val="20"/>
      <w:szCs w:val="20"/>
      <w:lang w:val="es-MX"/>
    </w:rPr>
  </w:style>
  <w:style w:type="character" w:customStyle="1" w:styleId="TextoindependienteprimerasangraCar">
    <w:name w:val="Texto independiente primera sangría Car"/>
    <w:basedOn w:val="TextoindependienteCar"/>
    <w:link w:val="Textoindependienteprimerasangra"/>
    <w:rsid w:val="00E27CE6"/>
    <w:rPr>
      <w:rFonts w:ascii="Times New Roman" w:hAnsi="Times New Roman" w:cs="Times New Roman"/>
      <w:sz w:val="20"/>
      <w:szCs w:val="20"/>
    </w:rPr>
  </w:style>
  <w:style w:type="paragraph" w:styleId="Textoindependienteprimerasangra2">
    <w:name w:val="Body Text First Indent 2"/>
    <w:basedOn w:val="Sangradetextonormal"/>
    <w:link w:val="Textoindependienteprimerasangra2Car"/>
    <w:unhideWhenUsed/>
    <w:rsid w:val="00E27CE6"/>
    <w:pPr>
      <w:spacing w:before="0"/>
      <w:ind w:left="360" w:firstLine="360"/>
      <w:jc w:val="left"/>
    </w:pPr>
    <w:rPr>
      <w:rFonts w:ascii="Times New Roman" w:hAnsi="Times New Roman"/>
      <w:b w:val="0"/>
      <w:sz w:val="20"/>
      <w:lang w:val="es-MX"/>
    </w:rPr>
  </w:style>
  <w:style w:type="character" w:customStyle="1" w:styleId="Textoindependienteprimerasangra2Car">
    <w:name w:val="Texto independiente primera sangría 2 Car"/>
    <w:basedOn w:val="SangradetextonormalCar"/>
    <w:link w:val="Textoindependienteprimerasangra2"/>
    <w:rsid w:val="00E27CE6"/>
    <w:rPr>
      <w:rFonts w:ascii="Times New Roman" w:hAnsi="Times New Roman"/>
      <w:sz w:val="20"/>
    </w:rPr>
  </w:style>
  <w:style w:type="paragraph" w:styleId="Mapadeldocumento">
    <w:name w:val="Document Map"/>
    <w:basedOn w:val="Normal"/>
    <w:link w:val="MapadeldocumentoCar"/>
    <w:unhideWhenUsed/>
    <w:rsid w:val="00E27CE6"/>
    <w:pPr>
      <w:spacing w:after="0" w:line="240" w:lineRule="auto"/>
    </w:pPr>
    <w:rPr>
      <w:rFonts w:ascii="Times New Roman" w:eastAsia="Times New Roman" w:hAnsi="Times New Roman" w:cs="Times New Roman"/>
      <w:color w:val="auto"/>
      <w:sz w:val="24"/>
      <w:szCs w:val="24"/>
      <w:lang w:eastAsia="es-ES"/>
    </w:rPr>
  </w:style>
  <w:style w:type="character" w:customStyle="1" w:styleId="MapadeldocumentoCar">
    <w:name w:val="Mapa del documento Car"/>
    <w:basedOn w:val="Fuentedeprrafopredeter"/>
    <w:link w:val="Mapadeldocumento"/>
    <w:rsid w:val="00E27CE6"/>
    <w:rPr>
      <w:rFonts w:ascii="Times New Roman" w:eastAsia="Times New Roman" w:hAnsi="Times New Roman" w:cs="Times New Roman"/>
      <w:color w:val="auto"/>
      <w:sz w:val="24"/>
      <w:szCs w:val="24"/>
      <w:lang w:eastAsia="es-ES"/>
    </w:rPr>
  </w:style>
  <w:style w:type="character" w:customStyle="1" w:styleId="UnresolvedMention">
    <w:name w:val="Unresolved Mention"/>
    <w:basedOn w:val="Fuentedeprrafopredeter"/>
    <w:uiPriority w:val="99"/>
    <w:semiHidden/>
    <w:unhideWhenUsed/>
    <w:rsid w:val="008B54CB"/>
    <w:rPr>
      <w:color w:val="808080"/>
      <w:shd w:val="clear" w:color="auto" w:fill="E6E6E6"/>
    </w:rPr>
  </w:style>
  <w:style w:type="table" w:customStyle="1" w:styleId="Tablaconcuadrcula1">
    <w:name w:val="Tabla con cuadrícula1"/>
    <w:basedOn w:val="Tablanormal"/>
    <w:next w:val="Tablaconcuadrcula"/>
    <w:uiPriority w:val="59"/>
    <w:rsid w:val="00FD2680"/>
    <w:pPr>
      <w:spacing w:after="0" w:line="240" w:lineRule="auto"/>
    </w:pPr>
    <w:rPr>
      <w:rFonts w:asciiTheme="minorHAnsi" w:eastAsiaTheme="minorHAnsi" w:hAnsiTheme="minorHAnsi" w:cstheme="minorBidi"/>
      <w:color w:val="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mbreadomedio1-nfasis11">
    <w:name w:val="Sombreado medio 1 - Énfasis 11"/>
    <w:uiPriority w:val="1"/>
    <w:qFormat/>
    <w:rsid w:val="006B3152"/>
    <w:pPr>
      <w:spacing w:after="0" w:line="240" w:lineRule="auto"/>
    </w:pPr>
    <w:rPr>
      <w:rFonts w:cs="Times New Roman"/>
      <w:color w:val="auto"/>
      <w:lang w:eastAsia="en-US"/>
    </w:rPr>
  </w:style>
  <w:style w:type="paragraph" w:customStyle="1" w:styleId="Textoindependiente31">
    <w:name w:val="Texto independiente 31"/>
    <w:basedOn w:val="Normal"/>
    <w:rsid w:val="00366130"/>
    <w:pPr>
      <w:suppressAutoHyphens/>
      <w:spacing w:after="0" w:line="240" w:lineRule="auto"/>
      <w:jc w:val="both"/>
    </w:pPr>
    <w:rPr>
      <w:rFonts w:ascii="Verdana" w:eastAsia="Times New Roman" w:hAnsi="Verdana" w:cs="Courier New"/>
      <w:color w:val="0000FF"/>
      <w:sz w:val="24"/>
      <w:szCs w:val="24"/>
      <w:lang w:eastAsia="ar-SA"/>
    </w:rPr>
  </w:style>
  <w:style w:type="paragraph" w:styleId="Textonotapie">
    <w:name w:val="footnote text"/>
    <w:basedOn w:val="Normal"/>
    <w:link w:val="TextonotapieCar"/>
    <w:uiPriority w:val="99"/>
    <w:unhideWhenUsed/>
    <w:rsid w:val="00670D2A"/>
    <w:pPr>
      <w:spacing w:after="0" w:line="240" w:lineRule="auto"/>
    </w:pPr>
    <w:rPr>
      <w:sz w:val="20"/>
      <w:szCs w:val="20"/>
    </w:rPr>
  </w:style>
  <w:style w:type="character" w:customStyle="1" w:styleId="TextonotapieCar">
    <w:name w:val="Texto nota pie Car"/>
    <w:basedOn w:val="Fuentedeprrafopredeter"/>
    <w:link w:val="Textonotapie"/>
    <w:uiPriority w:val="99"/>
    <w:rsid w:val="00670D2A"/>
    <w:rPr>
      <w:sz w:val="20"/>
      <w:szCs w:val="20"/>
    </w:rPr>
  </w:style>
  <w:style w:type="character" w:styleId="Refdenotaalpie">
    <w:name w:val="footnote reference"/>
    <w:basedOn w:val="Fuentedeprrafopredeter"/>
    <w:uiPriority w:val="99"/>
    <w:unhideWhenUsed/>
    <w:rsid w:val="00670D2A"/>
    <w:rPr>
      <w:vertAlign w:val="superscript"/>
    </w:rPr>
  </w:style>
  <w:style w:type="character" w:styleId="Hipervnculovisitado">
    <w:name w:val="FollowedHyperlink"/>
    <w:basedOn w:val="Fuentedeprrafopredeter"/>
    <w:uiPriority w:val="99"/>
    <w:unhideWhenUsed/>
    <w:rsid w:val="00670D2A"/>
    <w:rPr>
      <w:color w:val="800080"/>
      <w:u w:val="single"/>
    </w:rPr>
  </w:style>
  <w:style w:type="paragraph" w:customStyle="1" w:styleId="msonormal0">
    <w:name w:val="msonormal"/>
    <w:basedOn w:val="Normal"/>
    <w:rsid w:val="00670D2A"/>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3">
    <w:name w:val="xl83"/>
    <w:basedOn w:val="Normal"/>
    <w:rsid w:val="00670D2A"/>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4">
    <w:name w:val="xl84"/>
    <w:basedOn w:val="Normal"/>
    <w:rsid w:val="00670D2A"/>
    <w:pPr>
      <w:spacing w:before="100" w:beforeAutospacing="1" w:after="100" w:afterAutospacing="1" w:line="240" w:lineRule="auto"/>
      <w:jc w:val="center"/>
      <w:textAlignment w:val="center"/>
    </w:pPr>
    <w:rPr>
      <w:rFonts w:ascii="Times New Roman" w:eastAsia="Times New Roman" w:hAnsi="Times New Roman" w:cs="Times New Roman"/>
      <w:b/>
      <w:bCs/>
      <w:color w:val="auto"/>
      <w:sz w:val="20"/>
      <w:szCs w:val="20"/>
    </w:rPr>
  </w:style>
  <w:style w:type="paragraph" w:customStyle="1" w:styleId="xl85">
    <w:name w:val="xl85"/>
    <w:basedOn w:val="Normal"/>
    <w:rsid w:val="00670D2A"/>
    <w:pPr>
      <w:spacing w:before="100" w:beforeAutospacing="1" w:after="100" w:afterAutospacing="1" w:line="240" w:lineRule="auto"/>
      <w:jc w:val="center"/>
      <w:textAlignment w:val="center"/>
    </w:pPr>
    <w:rPr>
      <w:rFonts w:ascii="Times New Roman" w:eastAsia="Times New Roman" w:hAnsi="Times New Roman" w:cs="Times New Roman"/>
      <w:b/>
      <w:bCs/>
      <w:color w:val="auto"/>
      <w:sz w:val="28"/>
      <w:szCs w:val="28"/>
    </w:rPr>
  </w:style>
  <w:style w:type="paragraph" w:customStyle="1" w:styleId="xl86">
    <w:name w:val="xl86"/>
    <w:basedOn w:val="Normal"/>
    <w:rsid w:val="00670D2A"/>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7">
    <w:name w:val="xl87"/>
    <w:basedOn w:val="Normal"/>
    <w:rsid w:val="00670D2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auto"/>
      <w:sz w:val="28"/>
      <w:szCs w:val="28"/>
    </w:rPr>
  </w:style>
  <w:style w:type="paragraph" w:customStyle="1" w:styleId="xl88">
    <w:name w:val="xl88"/>
    <w:basedOn w:val="Normal"/>
    <w:rsid w:val="00670D2A"/>
    <w:pPr>
      <w:pBdr>
        <w:bottom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0"/>
      <w:szCs w:val="20"/>
    </w:rPr>
  </w:style>
  <w:style w:type="paragraph" w:customStyle="1" w:styleId="xl89">
    <w:name w:val="xl89"/>
    <w:basedOn w:val="Normal"/>
    <w:rsid w:val="00670D2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0">
    <w:name w:val="xl90"/>
    <w:basedOn w:val="Normal"/>
    <w:rsid w:val="00670D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1">
    <w:name w:val="xl91"/>
    <w:basedOn w:val="Normal"/>
    <w:rsid w:val="00670D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2">
    <w:name w:val="xl92"/>
    <w:basedOn w:val="Normal"/>
    <w:rsid w:val="00670D2A"/>
    <w:pP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93">
    <w:name w:val="xl93"/>
    <w:basedOn w:val="Normal"/>
    <w:rsid w:val="00670D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0"/>
      <w:szCs w:val="20"/>
    </w:rPr>
  </w:style>
  <w:style w:type="paragraph" w:customStyle="1" w:styleId="xl94">
    <w:name w:val="xl94"/>
    <w:basedOn w:val="Normal"/>
    <w:rsid w:val="00670D2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5">
    <w:name w:val="xl95"/>
    <w:basedOn w:val="Normal"/>
    <w:rsid w:val="00670D2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6">
    <w:name w:val="xl96"/>
    <w:basedOn w:val="Normal"/>
    <w:rsid w:val="00670D2A"/>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auto"/>
      <w:sz w:val="16"/>
      <w:szCs w:val="16"/>
    </w:rPr>
  </w:style>
  <w:style w:type="paragraph" w:customStyle="1" w:styleId="xl97">
    <w:name w:val="xl97"/>
    <w:basedOn w:val="Normal"/>
    <w:rsid w:val="00670D2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8">
    <w:name w:val="xl98"/>
    <w:basedOn w:val="Normal"/>
    <w:rsid w:val="00670D2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0"/>
      <w:szCs w:val="20"/>
    </w:rPr>
  </w:style>
  <w:style w:type="character" w:customStyle="1" w:styleId="il">
    <w:name w:val="il"/>
    <w:basedOn w:val="Fuentedeprrafopredeter"/>
    <w:rsid w:val="00670D2A"/>
  </w:style>
  <w:style w:type="paragraph" w:styleId="Textonotaalfinal">
    <w:name w:val="endnote text"/>
    <w:basedOn w:val="Normal"/>
    <w:link w:val="TextonotaalfinalCar"/>
    <w:uiPriority w:val="99"/>
    <w:unhideWhenUsed/>
    <w:rsid w:val="003D373A"/>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3D373A"/>
    <w:rPr>
      <w:sz w:val="20"/>
      <w:szCs w:val="20"/>
    </w:rPr>
  </w:style>
  <w:style w:type="character" w:styleId="Refdenotaalfinal">
    <w:name w:val="endnote reference"/>
    <w:basedOn w:val="Fuentedeprrafopredeter"/>
    <w:uiPriority w:val="99"/>
    <w:unhideWhenUsed/>
    <w:rsid w:val="003D373A"/>
    <w:rPr>
      <w:vertAlign w:val="superscript"/>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google.com/url?q=http%3A%2F%2Fwww.codegto.gob.mx%2F%3Fpage_id%3D235&amp;sa=D&amp;sntz=1&amp;usg=AFQjCNGxFRs5QYujZqmPQGsvLS95dLQDBQ" TargetMode="External"/><Relationship Id="rId13" Type="http://schemas.openxmlformats.org/officeDocument/2006/relationships/image" Target="media/image1.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trc.guanajuato.gob.mx/gtoabiert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rc.guanajuato.gb.mx/reporteciudadano/"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ontraloriasocial@guanajuato.gob.mx"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quejasydenuncias_strc@guanajuato.gob.mx"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6F3D3-11E5-4DFA-9B78-D7264FB02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4503</Words>
  <Characters>25178</Characters>
  <Application>Microsoft Office Word</Application>
  <DocSecurity>0</DocSecurity>
  <Lines>719</Lines>
  <Paragraphs>380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29301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dc:creator>
  <cp:lastModifiedBy>image</cp:lastModifiedBy>
  <cp:revision>2</cp:revision>
  <cp:lastPrinted>2016-02-19T17:40:00Z</cp:lastPrinted>
  <dcterms:created xsi:type="dcterms:W3CDTF">2020-05-12T18:33:00Z</dcterms:created>
  <dcterms:modified xsi:type="dcterms:W3CDTF">2020-05-12T18:33:00Z</dcterms:modified>
</cp:coreProperties>
</file>